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895629555"/>
        <w:docPartObj>
          <w:docPartGallery w:val="Cover Pages"/>
          <w:docPartUnique/>
        </w:docPartObj>
      </w:sdtPr>
      <w:sdtEndPr>
        <w:rPr>
          <w:lang w:val="es-ES"/>
        </w:rPr>
      </w:sdtEndPr>
      <w:sdtContent>
        <w:p w14:paraId="7A6EC1E3" w14:textId="1642C5F6" w:rsidR="00090597" w:rsidRDefault="00090597"/>
        <w:p w14:paraId="6E5F650E" w14:textId="46CF3576" w:rsidR="00090597" w:rsidRDefault="00090597">
          <w:pPr>
            <w:spacing w:before="0" w:after="160" w:line="259" w:lineRule="auto"/>
            <w:rPr>
              <w:lang w:val="es-ES"/>
            </w:rPr>
          </w:pPr>
          <w:r>
            <w:rPr>
              <w:noProof/>
              <w:lang w:eastAsia="es-HN"/>
            </w:rPr>
            <mc:AlternateContent>
              <mc:Choice Requires="wpg">
                <w:drawing>
                  <wp:anchor distT="0" distB="0" distL="114300" distR="114300" simplePos="0" relativeHeight="251665408" behindDoc="1" locked="0" layoutInCell="1" allowOverlap="1" wp14:anchorId="5885030B" wp14:editId="01D2941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upo 125"/>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Forma libre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5054A4BC" w14:textId="64F4E190" w:rsidR="00090597" w:rsidRDefault="00874B7A">
                                  <w:pPr>
                                    <w:rPr>
                                      <w:color w:val="FFFFFF" w:themeColor="background1"/>
                                      <w:sz w:val="72"/>
                                      <w:szCs w:val="72"/>
                                    </w:rPr>
                                  </w:pPr>
                                  <w:sdt>
                                    <w:sdtPr>
                                      <w:rPr>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090597" w:rsidRPr="005A7A61">
                                        <w:rPr>
                                          <w:color w:val="FFFFFF" w:themeColor="background1"/>
                                          <w:sz w:val="72"/>
                                          <w:szCs w:val="72"/>
                                        </w:rPr>
                                        <w:t>Programa de Fina</w:t>
                                      </w:r>
                                      <w:r w:rsidR="00E27E1D">
                                        <w:rPr>
                                          <w:color w:val="FFFFFF" w:themeColor="background1"/>
                                          <w:sz w:val="72"/>
                                          <w:szCs w:val="72"/>
                                        </w:rPr>
                                        <w:t xml:space="preserve">nciamiento de Becas y Movilidades </w:t>
                                      </w:r>
                                      <w:r w:rsidR="00090597" w:rsidRPr="005A7A61">
                                        <w:rPr>
                                          <w:color w:val="FFFFFF" w:themeColor="background1"/>
                                          <w:sz w:val="72"/>
                                          <w:szCs w:val="72"/>
                                        </w:rPr>
                                        <w:t>Internacional</w:t>
                                      </w:r>
                                      <w:r w:rsidR="00E27E1D">
                                        <w:rPr>
                                          <w:color w:val="FFFFFF" w:themeColor="background1"/>
                                          <w:sz w:val="72"/>
                                          <w:szCs w:val="72"/>
                                        </w:rPr>
                                        <w:t>es</w:t>
                                      </w:r>
                                      <w:r w:rsidR="00090597">
                                        <w:rPr>
                                          <w:color w:val="FFFFFF" w:themeColor="background1"/>
                                          <w:sz w:val="72"/>
                                          <w:szCs w:val="72"/>
                                        </w:rPr>
                                        <w:t xml:space="preserve"> UNAH</w:t>
                                      </w:r>
                                    </w:sdtContent>
                                  </w:sdt>
                                </w:p>
                              </w:txbxContent>
                            </wps:txbx>
                            <wps:bodyPr rot="0" vert="horz" wrap="square" lIns="914400" tIns="1097280" rIns="1097280" bIns="1097280" anchor="b" anchorCtr="0" upright="1">
                              <a:noAutofit/>
                            </wps:bodyPr>
                          </wps:wsp>
                          <wps:wsp>
                            <wps:cNvPr id="127" name="Forma libre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5885030B" id="Grupo 125" o:spid="_x0000_s1026" style="position:absolute;margin-left:0;margin-top:0;width:540pt;height:556.55pt;z-index:-251651072;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">
                    <o:lock v:ext="edit" aspectratio="t"/>
                    <v:shape id="Forma libre 10" o:spid="_x0000_s1027" style="position:absolute;width:55575;height:54044;visibility:visible;mso-wrap-style:square;v-text-anchor:bottom" coordsize="720,7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q01MIA&#10;AADcAAAADwAAAGRycy9kb3ducmV2LnhtbERPS2rDMBDdF3IHMYXuGskuNcWJEkogwYtAqd0DDNbE&#10;dmKNjKXEbk8fFQrdzeN9Z72dbS9uNPrOsYZkqUAQ18503Gj4qvbPbyB8QDbYOyYN3+Rhu1k8rDE3&#10;buJPupWhETGEfY4a2hCGXEpft2TRL91AHLmTGy2GCMdGmhGnGG57mSqVSYsdx4YWB9q1VF/Kq9Vg&#10;kvPLq1ONcuXhp/iosuPVSK/10+P8vgIRaA7/4j93YeL8NIPfZ+IFcnM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yrTUwgAAANwAAAAPAAAAAAAAAAAAAAAAAJgCAABkcnMvZG93&#10;bnJldi54bWxQSwUGAAAAAAQABAD1AAAAhwM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5054A4BC" w14:textId="64F4E190" w:rsidR="00090597" w:rsidRDefault="00790512">
                            <w:pPr>
                              <w:rPr>
                                <w:color w:val="FFFFFF" w:themeColor="background1"/>
                                <w:sz w:val="72"/>
                                <w:szCs w:val="72"/>
                              </w:rPr>
                            </w:pPr>
                            <w:sdt>
                              <w:sdtPr>
                                <w:rPr>
                                  <w:color w:val="FFFFFF" w:themeColor="background1"/>
                                  <w:sz w:val="72"/>
                                  <w:szCs w:val="72"/>
                                </w:rPr>
                                <w:alias w:val="Título"/>
                                <w:tag w:val=""/>
                                <w:id w:val="-554696155"/>
                                <w:dataBinding w:prefixMappings="xmlns:ns0='http://purl.org/dc/elements/1.1/' xmlns:ns1='http://schemas.openxmlformats.org/package/2006/metadata/core-properties' " w:xpath="/ns1:coreProperties[1]/ns0:title[1]" w:storeItemID="{6C3C8BC8-F283-45AE-878A-BAB7291924A1}"/>
                                <w:text/>
                              </w:sdtPr>
                              <w:sdtEndPr/>
                              <w:sdtContent>
                                <w:r w:rsidR="00090597" w:rsidRPr="005A7A61">
                                  <w:rPr>
                                    <w:color w:val="FFFFFF" w:themeColor="background1"/>
                                    <w:sz w:val="72"/>
                                    <w:szCs w:val="72"/>
                                  </w:rPr>
                                  <w:t>Programa de Fina</w:t>
                                </w:r>
                                <w:r w:rsidR="00E27E1D">
                                  <w:rPr>
                                    <w:color w:val="FFFFFF" w:themeColor="background1"/>
                                    <w:sz w:val="72"/>
                                    <w:szCs w:val="72"/>
                                  </w:rPr>
                                  <w:t xml:space="preserve">nciamiento de Becas y Movilidades </w:t>
                                </w:r>
                                <w:r w:rsidR="00090597" w:rsidRPr="005A7A61">
                                  <w:rPr>
                                    <w:color w:val="FFFFFF" w:themeColor="background1"/>
                                    <w:sz w:val="72"/>
                                    <w:szCs w:val="72"/>
                                  </w:rPr>
                                  <w:t>Internacional</w:t>
                                </w:r>
                                <w:r w:rsidR="00E27E1D">
                                  <w:rPr>
                                    <w:color w:val="FFFFFF" w:themeColor="background1"/>
                                    <w:sz w:val="72"/>
                                    <w:szCs w:val="72"/>
                                  </w:rPr>
                                  <w:t>es</w:t>
                                </w:r>
                                <w:r w:rsidR="00090597">
                                  <w:rPr>
                                    <w:color w:val="FFFFFF" w:themeColor="background1"/>
                                    <w:sz w:val="72"/>
                                    <w:szCs w:val="72"/>
                                  </w:rPr>
                                  <w:t xml:space="preserve"> UNAH</w:t>
                                </w:r>
                              </w:sdtContent>
                            </w:sdt>
                          </w:p>
                        </w:txbxContent>
                      </v:textbox>
                    </v:shape>
                    <v:shape id="Forma libre 11" o:spid="_x0000_s1028" style="position:absolute;left:8763;top:47697;width:46850;height:5099;visibility:visible;mso-wrap-style:square;v-text-anchor:bottom" coordsize="60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83cIA&#10;AADcAAAADwAAAGRycy9kb3ducmV2LnhtbERPTYvCMBC9L/gfwgje1rQeXOkaRQRhD4torQu9Dc3Y&#10;FptJaWKt/34jCN7m8T5nuR5MI3rqXG1ZQTyNQBAXVtdcKshOu88FCOeRNTaWScGDHKxXo48lJtre&#10;+Uh96ksRQtglqKDyvk2kdEVFBt3UtsSBu9jOoA+wK6Xu8B7CTSNnUTSXBmsODRW2tK2ouKY3o2Cz&#10;yP9uv9Se8/6Q7/fH9JzFWazUZDxsvkF4Gvxb/HL/6DB/9gXPZ8IF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7/zdwgAAANwAAAAPAAAAAAAAAAAAAAAAAJgCAABkcnMvZG93&#10;bnJldi54bWxQSwUGAAAAAAQABAD1AAAAhwM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lang w:eastAsia="es-HN"/>
            </w:rPr>
            <mc:AlternateContent>
              <mc:Choice Requires="wps">
                <w:drawing>
                  <wp:anchor distT="0" distB="0" distL="114300" distR="114300" simplePos="0" relativeHeight="251668480" behindDoc="0" locked="0" layoutInCell="1" allowOverlap="1" wp14:anchorId="06870634" wp14:editId="0505AAF3">
                    <wp:simplePos x="0" y="0"/>
                    <wp:positionH relativeFrom="page">
                      <wp:align>center</wp:align>
                    </wp:positionH>
                    <wp:positionV relativeFrom="margin">
                      <wp:align>bottom</wp:align>
                    </wp:positionV>
                    <wp:extent cx="5753100" cy="146304"/>
                    <wp:effectExtent l="0" t="0" r="0" b="5715"/>
                    <wp:wrapSquare wrapText="bothSides"/>
                    <wp:docPr id="128" name="Cuadro de texto 128"/>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40B004" w14:textId="7A8B7A3C" w:rsidR="00090597" w:rsidRDefault="00090597">
                                <w:pPr>
                                  <w:pStyle w:val="Sinespaciado"/>
                                  <w:rPr>
                                    <w:color w:val="7F7F7F" w:themeColor="text1" w:themeTint="80"/>
                                    <w:sz w:val="18"/>
                                    <w:szCs w:val="18"/>
                                  </w:rPr>
                                </w:pP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06870634" id="_x0000_t202" coordsize="21600,21600" o:spt="202" path="m,l,21600r21600,l21600,xe">
                    <v:stroke joinstyle="miter"/>
                    <v:path gradientshapeok="t" o:connecttype="rect"/>
                  </v:shapetype>
                  <v:shape id="Cuadro de texto 128" o:spid="_x0000_s1029" type="#_x0000_t202" style="position:absolute;margin-left:0;margin-top:0;width:453pt;height:11.5pt;z-index:251668480;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" filled="f" stroked="f" strokeweight=".5pt">
                    <v:textbox style="mso-fit-shape-to-text:t" inset="1in,0,86.4pt,0">
                      <w:txbxContent>
                        <w:p w14:paraId="5A40B004" w14:textId="7A8B7A3C" w:rsidR="00090597" w:rsidRDefault="00090597">
                          <w:pPr>
                            <w:pStyle w:val="Sinespaciado"/>
                            <w:rPr>
                              <w:color w:val="7F7F7F" w:themeColor="text1" w:themeTint="80"/>
                              <w:sz w:val="18"/>
                              <w:szCs w:val="18"/>
                            </w:rPr>
                          </w:pPr>
                        </w:p>
                      </w:txbxContent>
                    </v:textbox>
                    <w10:wrap type="square" anchorx="page" anchory="margin"/>
                  </v:shape>
                </w:pict>
              </mc:Fallback>
            </mc:AlternateContent>
          </w:r>
          <w:r>
            <w:rPr>
              <w:noProof/>
              <w:lang w:eastAsia="es-HN"/>
            </w:rPr>
            <mc:AlternateContent>
              <mc:Choice Requires="wps">
                <w:drawing>
                  <wp:anchor distT="0" distB="0" distL="114300" distR="114300" simplePos="0" relativeHeight="251667456" behindDoc="0" locked="0" layoutInCell="1" allowOverlap="1" wp14:anchorId="457BDD45" wp14:editId="3BE48912">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Cuadro de texto 129"/>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eastAsiaTheme="minorHAnsi"/>
                                    <w:caps/>
                                    <w:color w:val="4472C4" w:themeColor="accent1"/>
                                    <w:sz w:val="28"/>
                                    <w:szCs w:val="28"/>
                                    <w:lang w:val="es-419"/>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7EAD5C9F" w14:textId="37F67C5C" w:rsidR="00090597" w:rsidRDefault="00090597">
                                    <w:pPr>
                                      <w:pStyle w:val="Sinespaciado"/>
                                      <w:spacing w:before="40" w:after="40"/>
                                      <w:rPr>
                                        <w:caps/>
                                        <w:color w:val="4472C4" w:themeColor="accent1"/>
                                        <w:sz w:val="28"/>
                                        <w:szCs w:val="28"/>
                                      </w:rPr>
                                    </w:pPr>
                                    <w:r w:rsidRPr="00090597">
                                      <w:rPr>
                                        <w:rFonts w:eastAsiaTheme="minorHAnsi"/>
                                        <w:caps/>
                                        <w:color w:val="4472C4" w:themeColor="accent1"/>
                                        <w:sz w:val="28"/>
                                        <w:szCs w:val="28"/>
                                        <w:lang w:val="es-419"/>
                                      </w:rPr>
                                      <w:t>MANUAL DE USUARIO: LINEAS DE FINANCIAMIENTO</w:t>
                                    </w:r>
                                  </w:p>
                                </w:sdtContent>
                              </w:sdt>
                              <w:sdt>
                                <w:sdtPr>
                                  <w:rPr>
                                    <w:rFonts w:eastAsiaTheme="minorHAnsi"/>
                                    <w:caps/>
                                    <w:color w:val="5B9BD5" w:themeColor="accent5"/>
                                    <w:sz w:val="24"/>
                                    <w:szCs w:val="24"/>
                                    <w:lang w:val="es-419"/>
                                  </w:rPr>
                                  <w:alias w:val="Aut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5BC7316D" w14:textId="28899AFE" w:rsidR="00090597" w:rsidRDefault="00090597">
                                    <w:pPr>
                                      <w:pStyle w:val="Sinespaciado"/>
                                      <w:spacing w:before="40" w:after="40"/>
                                      <w:rPr>
                                        <w:caps/>
                                        <w:color w:val="5B9BD5" w:themeColor="accent5"/>
                                        <w:sz w:val="24"/>
                                        <w:szCs w:val="24"/>
                                      </w:rPr>
                                    </w:pPr>
                                    <w:r w:rsidRPr="00090597">
                                      <w:rPr>
                                        <w:rFonts w:eastAsiaTheme="minorHAnsi"/>
                                        <w:caps/>
                                        <w:color w:val="5B9BD5" w:themeColor="accent5"/>
                                        <w:sz w:val="24"/>
                                        <w:szCs w:val="24"/>
                                        <w:lang w:val="es-419"/>
                                      </w:rPr>
                                      <w:t>USUARIOS: DECANOS, DIRECTORES DE CENTROS REGIONALES, COORDINADORES ACADÉMICOS, JEFES DE DEPARTAMENTO Y DIRECTORES ACADÉMICOS</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457BDD45" id="Cuadro de texto 129" o:spid="_x0000_s1030" type="#_x0000_t202" style="position:absolute;margin-left:0;margin-top:0;width:453pt;height:38.15pt;z-index:251667456;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" filled="f" stroked="f" strokeweight=".5pt">
                    <v:textbox style="mso-fit-shape-to-text:t" inset="1in,0,86.4pt,0">
                      <w:txbxContent>
                        <w:sdt>
                          <w:sdtPr>
                            <w:rPr>
                              <w:rFonts w:eastAsiaTheme="minorHAnsi"/>
                              <w:caps/>
                              <w:color w:val="4472C4" w:themeColor="accent1"/>
                              <w:sz w:val="28"/>
                              <w:szCs w:val="28"/>
                              <w:lang w:val="es-419"/>
                            </w:rPr>
                            <w:alias w:val="Subtítulo"/>
                            <w:tag w:val=""/>
                            <w:id w:val="-1452929454"/>
                            <w:dataBinding w:prefixMappings="xmlns:ns0='http://purl.org/dc/elements/1.1/' xmlns:ns1='http://schemas.openxmlformats.org/package/2006/metadata/core-properties' " w:xpath="/ns1:coreProperties[1]/ns0:subject[1]" w:storeItemID="{6C3C8BC8-F283-45AE-878A-BAB7291924A1}"/>
                            <w:text/>
                          </w:sdtPr>
                          <w:sdtEndPr/>
                          <w:sdtContent>
                            <w:p w14:paraId="7EAD5C9F" w14:textId="37F67C5C" w:rsidR="00090597" w:rsidRDefault="00090597">
                              <w:pPr>
                                <w:pStyle w:val="Sinespaciado"/>
                                <w:spacing w:before="40" w:after="40"/>
                                <w:rPr>
                                  <w:caps/>
                                  <w:color w:val="4472C4" w:themeColor="accent1"/>
                                  <w:sz w:val="28"/>
                                  <w:szCs w:val="28"/>
                                </w:rPr>
                              </w:pPr>
                              <w:r w:rsidRPr="00090597">
                                <w:rPr>
                                  <w:rFonts w:eastAsiaTheme="minorHAnsi"/>
                                  <w:caps/>
                                  <w:color w:val="4472C4" w:themeColor="accent1"/>
                                  <w:sz w:val="28"/>
                                  <w:szCs w:val="28"/>
                                  <w:lang w:val="es-419"/>
                                </w:rPr>
                                <w:t>MANUAL DE USUARIO: LINEAS DE FINANCIAMIENTO</w:t>
                              </w:r>
                            </w:p>
                          </w:sdtContent>
                        </w:sdt>
                        <w:sdt>
                          <w:sdtPr>
                            <w:rPr>
                              <w:rFonts w:eastAsiaTheme="minorHAnsi"/>
                              <w:caps/>
                              <w:color w:val="5B9BD5" w:themeColor="accent5"/>
                              <w:sz w:val="24"/>
                              <w:szCs w:val="24"/>
                              <w:lang w:val="es-419"/>
                            </w:rPr>
                            <w:alias w:val="Autor"/>
                            <w:tag w:val=""/>
                            <w:id w:val="-954487662"/>
                            <w:dataBinding w:prefixMappings="xmlns:ns0='http://purl.org/dc/elements/1.1/' xmlns:ns1='http://schemas.openxmlformats.org/package/2006/metadata/core-properties' " w:xpath="/ns1:coreProperties[1]/ns0:creator[1]" w:storeItemID="{6C3C8BC8-F283-45AE-878A-BAB7291924A1}"/>
                            <w:text/>
                          </w:sdtPr>
                          <w:sdtEndPr/>
                          <w:sdtContent>
                            <w:p w14:paraId="5BC7316D" w14:textId="28899AFE" w:rsidR="00090597" w:rsidRDefault="00090597">
                              <w:pPr>
                                <w:pStyle w:val="Sinespaciado"/>
                                <w:spacing w:before="40" w:after="40"/>
                                <w:rPr>
                                  <w:caps/>
                                  <w:color w:val="5B9BD5" w:themeColor="accent5"/>
                                  <w:sz w:val="24"/>
                                  <w:szCs w:val="24"/>
                                </w:rPr>
                              </w:pPr>
                              <w:r w:rsidRPr="00090597">
                                <w:rPr>
                                  <w:rFonts w:eastAsiaTheme="minorHAnsi"/>
                                  <w:caps/>
                                  <w:color w:val="5B9BD5" w:themeColor="accent5"/>
                                  <w:sz w:val="24"/>
                                  <w:szCs w:val="24"/>
                                  <w:lang w:val="es-419"/>
                                </w:rPr>
                                <w:t>USUARIOS: DECANOS, DIRECTORES DE CENTROS REGIONALES, COORDINADORES ACADÉMICOS, JEFES DE DEPARTAMENTO Y DIRECTORES ACADÉMICOS</w:t>
                              </w:r>
                            </w:p>
                          </w:sdtContent>
                        </w:sdt>
                      </w:txbxContent>
                    </v:textbox>
                    <w10:wrap type="square" anchorx="page" anchory="page"/>
                  </v:shape>
                </w:pict>
              </mc:Fallback>
            </mc:AlternateContent>
          </w:r>
          <w:r>
            <w:rPr>
              <w:noProof/>
              <w:lang w:eastAsia="es-HN"/>
            </w:rPr>
            <mc:AlternateContent>
              <mc:Choice Requires="wps">
                <w:drawing>
                  <wp:anchor distT="0" distB="0" distL="114300" distR="114300" simplePos="0" relativeHeight="251666432" behindDoc="0" locked="0" layoutInCell="1" allowOverlap="1" wp14:anchorId="496B44CA" wp14:editId="333ADDA3">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tángulo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20-01-01T00:00:00Z">
                                    <w:dateFormat w:val="yyyy"/>
                                    <w:lid w:val="es-ES"/>
                                    <w:storeMappedDataAs w:val="dateTime"/>
                                    <w:calendar w:val="gregorian"/>
                                  </w:date>
                                </w:sdtPr>
                                <w:sdtEndPr/>
                                <w:sdtContent>
                                  <w:p w14:paraId="03C01192" w14:textId="0A161327" w:rsidR="00090597" w:rsidRDefault="00090597">
                                    <w:pPr>
                                      <w:pStyle w:val="Sinespaciado"/>
                                      <w:jc w:val="right"/>
                                      <w:rPr>
                                        <w:color w:val="FFFFFF" w:themeColor="background1"/>
                                        <w:sz w:val="24"/>
                                        <w:szCs w:val="24"/>
                                      </w:rPr>
                                    </w:pPr>
                                    <w:r>
                                      <w:rPr>
                                        <w:color w:val="FFFFFF" w:themeColor="background1"/>
                                        <w:sz w:val="24"/>
                                        <w:szCs w:val="24"/>
                                      </w:rPr>
                                      <w:t>2020</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496B44CA" id="Rectángulo 130" o:spid="_x0000_s1031" style="position:absolute;margin-left:-4.4pt;margin-top:0;width:46.8pt;height:77.75pt;z-index:251666432;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" fillcolor="#4472c4 [3204]" stroked="f" strokeweight="1pt">
                    <v:path arrowok="t"/>
                    <o:lock v:ext="edit" aspectratio="t"/>
                    <v:textbox inset="3.6pt,,3.6pt">
                      <w:txbxContent>
                        <w:sdt>
                          <w:sdtPr>
                            <w:rPr>
                              <w:color w:val="FFFFFF" w:themeColor="background1"/>
                              <w:sz w:val="24"/>
                              <w:szCs w:val="24"/>
                            </w:rPr>
                            <w:alias w:val="Año"/>
                            <w:tag w:val=""/>
                            <w:id w:val="1595126926"/>
                            <w:dataBinding w:prefixMappings="xmlns:ns0='http://schemas.microsoft.com/office/2006/coverPageProps' " w:xpath="/ns0:CoverPageProperties[1]/ns0:PublishDate[1]" w:storeItemID="{55AF091B-3C7A-41E3-B477-F2FDAA23CFDA}"/>
                            <w:date w:fullDate="2020-01-01T00:00:00Z">
                              <w:dateFormat w:val="yyyy"/>
                              <w:lid w:val="es-ES"/>
                              <w:storeMappedDataAs w:val="dateTime"/>
                              <w:calendar w:val="gregorian"/>
                            </w:date>
                          </w:sdtPr>
                          <w:sdtEndPr/>
                          <w:sdtContent>
                            <w:p w14:paraId="03C01192" w14:textId="0A161327" w:rsidR="00090597" w:rsidRDefault="00090597">
                              <w:pPr>
                                <w:pStyle w:val="Sinespaciado"/>
                                <w:jc w:val="right"/>
                                <w:rPr>
                                  <w:color w:val="FFFFFF" w:themeColor="background1"/>
                                  <w:sz w:val="24"/>
                                  <w:szCs w:val="24"/>
                                </w:rPr>
                              </w:pPr>
                              <w:r>
                                <w:rPr>
                                  <w:color w:val="FFFFFF" w:themeColor="background1"/>
                                  <w:sz w:val="24"/>
                                  <w:szCs w:val="24"/>
                                </w:rPr>
                                <w:t>2020</w:t>
                              </w:r>
                            </w:p>
                          </w:sdtContent>
                        </w:sdt>
                      </w:txbxContent>
                    </v:textbox>
                    <w10:wrap anchorx="margin" anchory="page"/>
                  </v:rect>
                </w:pict>
              </mc:Fallback>
            </mc:AlternateContent>
          </w:r>
          <w:r>
            <w:rPr>
              <w:lang w:val="es-ES"/>
            </w:rPr>
            <w:br w:type="page"/>
          </w:r>
        </w:p>
      </w:sdtContent>
    </w:sdt>
    <w:p w14:paraId="7BAA5390" w14:textId="77777777" w:rsidR="00E87F9E" w:rsidRDefault="00E87F9E" w:rsidP="00E87F9E"/>
    <w:p w14:paraId="5CB4ACB1" w14:textId="77777777" w:rsidR="00E87F9E" w:rsidRDefault="00E87F9E" w:rsidP="00E87F9E">
      <w:pPr>
        <w:pStyle w:val="Ttulo1"/>
        <w:numPr>
          <w:ilvl w:val="0"/>
          <w:numId w:val="2"/>
        </w:numPr>
        <w:ind w:left="567" w:hanging="207"/>
        <w:jc w:val="center"/>
        <w:rPr>
          <w:rFonts w:ascii="Arial" w:hAnsi="Arial" w:cs="Arial"/>
          <w:b/>
          <w:color w:val="auto"/>
        </w:rPr>
      </w:pPr>
      <w:bookmarkStart w:id="0" w:name="_Toc44335666"/>
      <w:r w:rsidRPr="00F64E2F">
        <w:rPr>
          <w:rFonts w:ascii="Arial" w:hAnsi="Arial" w:cs="Arial"/>
          <w:b/>
          <w:color w:val="auto"/>
        </w:rPr>
        <w:t>Intro</w:t>
      </w:r>
      <w:r>
        <w:rPr>
          <w:rFonts w:ascii="Arial" w:hAnsi="Arial" w:cs="Arial"/>
          <w:b/>
          <w:color w:val="auto"/>
        </w:rPr>
        <w:t>ducción</w:t>
      </w:r>
      <w:bookmarkEnd w:id="0"/>
      <w:r>
        <w:rPr>
          <w:rFonts w:ascii="Arial" w:hAnsi="Arial" w:cs="Arial"/>
          <w:b/>
          <w:color w:val="auto"/>
        </w:rPr>
        <w:t xml:space="preserve"> </w:t>
      </w:r>
    </w:p>
    <w:p w14:paraId="1A51DDA4" w14:textId="77777777" w:rsidR="00E87F9E" w:rsidRPr="001A29D0" w:rsidRDefault="00E87F9E" w:rsidP="001A29D0">
      <w:pPr>
        <w:spacing w:line="360" w:lineRule="auto"/>
        <w:rPr>
          <w:sz w:val="18"/>
        </w:rPr>
      </w:pPr>
    </w:p>
    <w:p w14:paraId="51B0A02A" w14:textId="7292EBBE" w:rsidR="00E87F9E" w:rsidRPr="001A29D0" w:rsidRDefault="00E87F9E" w:rsidP="001A29D0">
      <w:pPr>
        <w:pStyle w:val="Prrafodelista"/>
        <w:spacing w:line="360" w:lineRule="auto"/>
        <w:ind w:left="0" w:firstLine="360"/>
        <w:jc w:val="both"/>
        <w:rPr>
          <w:rFonts w:ascii="Arial" w:hAnsi="Arial" w:cs="Arial"/>
          <w:szCs w:val="22"/>
        </w:rPr>
      </w:pPr>
      <w:r w:rsidRPr="001A29D0">
        <w:rPr>
          <w:rFonts w:ascii="Arial" w:hAnsi="Arial" w:cs="Arial"/>
          <w:szCs w:val="22"/>
        </w:rPr>
        <w:t xml:space="preserve">A continuación, se presenta una guía de usuario donde se explica de manera ejecutiva la información relevante para que puedan participar en el </w:t>
      </w:r>
      <w:r w:rsidR="00E27E1D" w:rsidRPr="001A29D0">
        <w:rPr>
          <w:rFonts w:ascii="Arial" w:hAnsi="Arial" w:cs="Arial"/>
          <w:szCs w:val="22"/>
        </w:rPr>
        <w:t>Programa de Financiamiento de Becas y Movilidades Internacionales para el Relevo Docente</w:t>
      </w:r>
      <w:r w:rsidRPr="001A29D0">
        <w:rPr>
          <w:rFonts w:ascii="Arial" w:hAnsi="Arial" w:cs="Arial"/>
          <w:szCs w:val="22"/>
        </w:rPr>
        <w:t xml:space="preserve">, el cual es un mecanismo creado con fondos propios de la UNAH con el objetivo de fortalecer y garantizar procesos de formación profesional del recurso humano docente de la UNAH. </w:t>
      </w:r>
    </w:p>
    <w:p w14:paraId="7FFD3EF3" w14:textId="77777777" w:rsidR="00E87F9E" w:rsidRPr="001A29D0" w:rsidRDefault="00E87F9E" w:rsidP="001A29D0">
      <w:pPr>
        <w:pStyle w:val="Prrafodelista"/>
        <w:spacing w:line="360" w:lineRule="auto"/>
        <w:ind w:left="0" w:firstLine="360"/>
        <w:jc w:val="both"/>
        <w:rPr>
          <w:rFonts w:ascii="Arial" w:hAnsi="Arial" w:cs="Arial"/>
          <w:szCs w:val="22"/>
        </w:rPr>
      </w:pPr>
    </w:p>
    <w:p w14:paraId="3164EC5C" w14:textId="77777777" w:rsidR="00E87F9E" w:rsidRPr="001A29D0" w:rsidRDefault="00E87F9E" w:rsidP="001A29D0">
      <w:pPr>
        <w:pStyle w:val="Prrafodelista"/>
        <w:spacing w:line="360" w:lineRule="auto"/>
        <w:ind w:left="0" w:firstLine="360"/>
        <w:jc w:val="both"/>
        <w:rPr>
          <w:rFonts w:ascii="Arial" w:hAnsi="Arial" w:cs="Arial"/>
          <w:szCs w:val="22"/>
        </w:rPr>
      </w:pPr>
      <w:r w:rsidRPr="001A29D0">
        <w:rPr>
          <w:rFonts w:ascii="Arial" w:hAnsi="Arial" w:cs="Arial"/>
          <w:szCs w:val="22"/>
        </w:rPr>
        <w:t xml:space="preserve">El propósito de este documento es mostrar al personal de cada unidad académica y/o administrativa que se involucrará en los procesos de aplicación, las generalidades del programa, así como las funciones principales que desempeñan las unidades académicas y puedan dar respuesta a las solicitudes de los interesados en realizar estudios en el exterior o la recepción de expertos internacionales. </w:t>
      </w:r>
    </w:p>
    <w:p w14:paraId="07CC5779" w14:textId="77777777" w:rsidR="00E87F9E" w:rsidRPr="001A29D0" w:rsidRDefault="00E87F9E" w:rsidP="001A29D0">
      <w:pPr>
        <w:pStyle w:val="Prrafodelista"/>
        <w:spacing w:line="360" w:lineRule="auto"/>
        <w:ind w:left="0"/>
        <w:jc w:val="both"/>
        <w:rPr>
          <w:rFonts w:ascii="Arial" w:hAnsi="Arial" w:cs="Arial"/>
          <w:szCs w:val="22"/>
        </w:rPr>
      </w:pPr>
    </w:p>
    <w:p w14:paraId="67510CCA" w14:textId="7BB859CE" w:rsidR="00E27E1D" w:rsidRPr="001A29D0" w:rsidRDefault="00790512" w:rsidP="001A29D0">
      <w:pPr>
        <w:pStyle w:val="Prrafodelista"/>
        <w:spacing w:line="360" w:lineRule="auto"/>
        <w:ind w:left="0" w:firstLine="360"/>
        <w:jc w:val="both"/>
        <w:rPr>
          <w:rFonts w:ascii="Arial" w:hAnsi="Arial" w:cs="Arial"/>
          <w:szCs w:val="22"/>
        </w:rPr>
      </w:pPr>
      <w:r>
        <w:rPr>
          <w:rFonts w:ascii="Arial" w:hAnsi="Arial" w:cs="Arial"/>
          <w:szCs w:val="22"/>
        </w:rPr>
        <w:t>Esta</w:t>
      </w:r>
      <w:r w:rsidR="00E87F9E" w:rsidRPr="001A29D0">
        <w:rPr>
          <w:rFonts w:ascii="Arial" w:hAnsi="Arial" w:cs="Arial"/>
          <w:szCs w:val="22"/>
        </w:rPr>
        <w:t xml:space="preserve"> herramienta es presentada por el Comité Ampliado del </w:t>
      </w:r>
      <w:r w:rsidR="00E27E1D" w:rsidRPr="001A29D0">
        <w:rPr>
          <w:rFonts w:ascii="Arial" w:hAnsi="Arial" w:cs="Arial"/>
          <w:szCs w:val="22"/>
        </w:rPr>
        <w:t xml:space="preserve">Programa de Financiamiento de Becas y Movilidades Internacionales para el Relevo Docente </w:t>
      </w:r>
      <w:r w:rsidR="00E87F9E" w:rsidRPr="001A29D0">
        <w:rPr>
          <w:rFonts w:ascii="Arial" w:hAnsi="Arial" w:cs="Arial"/>
          <w:szCs w:val="22"/>
        </w:rPr>
        <w:t>compuesto por: Vicerrectoría Académica, Vicerrectoría de Relaciones Internacionales, Secretaría Ejecutiva de Finanzas, Secretaría Ejecutiva de Personal, Secretaría Ejecutiva de Desarrollo Institucional y Consejo Universitario.</w:t>
      </w:r>
    </w:p>
    <w:p w14:paraId="2254DA12" w14:textId="77777777" w:rsidR="00E27E1D" w:rsidRDefault="00E27E1D">
      <w:pPr>
        <w:spacing w:before="0" w:after="160" w:line="259" w:lineRule="auto"/>
        <w:rPr>
          <w:rFonts w:ascii="Arial" w:hAnsi="Arial" w:cs="Arial"/>
          <w:b/>
          <w:caps/>
          <w:spacing w:val="15"/>
          <w:sz w:val="22"/>
          <w:szCs w:val="22"/>
        </w:rPr>
      </w:pPr>
      <w:bookmarkStart w:id="1" w:name="_Toc44335667"/>
      <w:r>
        <w:rPr>
          <w:rFonts w:ascii="Arial" w:hAnsi="Arial" w:cs="Arial"/>
          <w:b/>
        </w:rPr>
        <w:br w:type="page"/>
      </w:r>
    </w:p>
    <w:p w14:paraId="2B649586" w14:textId="41422A12" w:rsidR="00E87F9E" w:rsidRDefault="00E87F9E" w:rsidP="00E87F9E">
      <w:pPr>
        <w:pStyle w:val="Ttulo1"/>
        <w:numPr>
          <w:ilvl w:val="0"/>
          <w:numId w:val="2"/>
        </w:numPr>
        <w:ind w:left="567" w:hanging="207"/>
        <w:jc w:val="center"/>
        <w:rPr>
          <w:rFonts w:ascii="Arial" w:hAnsi="Arial" w:cs="Arial"/>
          <w:b/>
          <w:color w:val="auto"/>
        </w:rPr>
      </w:pPr>
      <w:r w:rsidRPr="00F64E2F">
        <w:rPr>
          <w:rFonts w:ascii="Arial" w:hAnsi="Arial" w:cs="Arial"/>
          <w:b/>
          <w:color w:val="auto"/>
        </w:rPr>
        <w:lastRenderedPageBreak/>
        <w:t>Generalidades del</w:t>
      </w:r>
      <w:r>
        <w:rPr>
          <w:rFonts w:ascii="Arial" w:hAnsi="Arial" w:cs="Arial"/>
          <w:b/>
          <w:color w:val="auto"/>
        </w:rPr>
        <w:t xml:space="preserve"> Programa de Financiamiento de M</w:t>
      </w:r>
      <w:r w:rsidRPr="00F64E2F">
        <w:rPr>
          <w:rFonts w:ascii="Arial" w:hAnsi="Arial" w:cs="Arial"/>
          <w:b/>
          <w:color w:val="auto"/>
        </w:rPr>
        <w:t>ovilidades y Becas Internacionales</w:t>
      </w:r>
      <w:bookmarkEnd w:id="1"/>
    </w:p>
    <w:p w14:paraId="4CC8FDFC" w14:textId="77777777" w:rsidR="00E87F9E" w:rsidRPr="00F64E2F" w:rsidRDefault="00E87F9E" w:rsidP="00E87F9E">
      <w:pPr>
        <w:pStyle w:val="Ttulo2"/>
        <w:numPr>
          <w:ilvl w:val="2"/>
          <w:numId w:val="2"/>
        </w:numPr>
        <w:spacing w:after="240"/>
        <w:ind w:left="284" w:hanging="284"/>
        <w:rPr>
          <w:rFonts w:ascii="Arial" w:hAnsi="Arial" w:cs="Arial"/>
          <w:b/>
          <w:sz w:val="22"/>
        </w:rPr>
      </w:pPr>
      <w:bookmarkStart w:id="2" w:name="_Toc44335668"/>
      <w:r>
        <w:rPr>
          <w:rFonts w:ascii="Arial" w:hAnsi="Arial" w:cs="Arial"/>
          <w:b/>
          <w:sz w:val="22"/>
        </w:rPr>
        <w:t>Fecha de aprobación</w:t>
      </w:r>
      <w:bookmarkEnd w:id="2"/>
    </w:p>
    <w:p w14:paraId="55C49140" w14:textId="67A65EC1" w:rsidR="00E87F9E" w:rsidRPr="00E27E1D" w:rsidRDefault="00E27E1D" w:rsidP="00E27E1D">
      <w:pPr>
        <w:spacing w:line="360" w:lineRule="auto"/>
        <w:rPr>
          <w:rFonts w:ascii="Arial" w:hAnsi="Arial" w:cs="Arial"/>
          <w:szCs w:val="22"/>
        </w:rPr>
      </w:pPr>
      <w:r>
        <w:rPr>
          <w:rFonts w:ascii="Arial" w:hAnsi="Arial" w:cs="Arial"/>
          <w:szCs w:val="22"/>
        </w:rPr>
        <w:t xml:space="preserve">25 </w:t>
      </w:r>
      <w:r w:rsidR="00E87F9E" w:rsidRPr="00E27E1D">
        <w:rPr>
          <w:rFonts w:ascii="Arial" w:hAnsi="Arial" w:cs="Arial"/>
          <w:szCs w:val="22"/>
        </w:rPr>
        <w:t>de septiembre 2015 a través de Consejo Universitario No. CU-O-119-09-2015.</w:t>
      </w:r>
    </w:p>
    <w:p w14:paraId="710522E2" w14:textId="77777777" w:rsidR="00E87F9E" w:rsidRPr="00F64E2F" w:rsidRDefault="00E87F9E" w:rsidP="00E87F9E">
      <w:pPr>
        <w:pStyle w:val="Ttulo2"/>
        <w:numPr>
          <w:ilvl w:val="2"/>
          <w:numId w:val="2"/>
        </w:numPr>
        <w:spacing w:after="240"/>
        <w:ind w:left="284" w:hanging="284"/>
        <w:rPr>
          <w:rFonts w:ascii="Arial" w:hAnsi="Arial" w:cs="Arial"/>
          <w:b/>
          <w:sz w:val="22"/>
        </w:rPr>
      </w:pPr>
      <w:bookmarkStart w:id="3" w:name="_Toc44335669"/>
      <w:r>
        <w:rPr>
          <w:rFonts w:ascii="Arial" w:hAnsi="Arial" w:cs="Arial"/>
          <w:b/>
          <w:sz w:val="22"/>
        </w:rPr>
        <w:t>propósito</w:t>
      </w:r>
      <w:bookmarkEnd w:id="3"/>
    </w:p>
    <w:p w14:paraId="6D1821BF" w14:textId="77777777" w:rsidR="00E87F9E" w:rsidRPr="00E27E1D" w:rsidRDefault="00E87F9E" w:rsidP="00E87F9E">
      <w:pPr>
        <w:spacing w:line="360" w:lineRule="auto"/>
        <w:ind w:firstLine="284"/>
        <w:jc w:val="both"/>
        <w:rPr>
          <w:rFonts w:ascii="Arial" w:hAnsi="Arial" w:cs="Arial"/>
          <w:szCs w:val="22"/>
        </w:rPr>
      </w:pPr>
      <w:r w:rsidRPr="00E27E1D">
        <w:rPr>
          <w:rFonts w:ascii="Arial" w:hAnsi="Arial" w:cs="Arial"/>
          <w:szCs w:val="22"/>
        </w:rPr>
        <w:t xml:space="preserve">Es el resultado de atender a la gran necesidad de una estrategia institucional de la UNAH que pudiese, de forma sistemática, contribuir a elevar el nivel académico docente mediante la formación y transferencia de conocimientos necesarios para la Universidad y no disponibles en el país. </w:t>
      </w:r>
    </w:p>
    <w:p w14:paraId="51D3A115" w14:textId="77777777" w:rsidR="00E87F9E" w:rsidRPr="00E27E1D" w:rsidRDefault="00E87F9E" w:rsidP="00E87F9E">
      <w:pPr>
        <w:spacing w:line="360" w:lineRule="auto"/>
        <w:ind w:firstLine="284"/>
        <w:jc w:val="both"/>
        <w:rPr>
          <w:rFonts w:ascii="Arial" w:hAnsi="Arial" w:cs="Arial"/>
          <w:szCs w:val="22"/>
        </w:rPr>
      </w:pPr>
      <w:r w:rsidRPr="00E27E1D">
        <w:rPr>
          <w:rFonts w:ascii="Arial" w:hAnsi="Arial" w:cs="Arial"/>
          <w:szCs w:val="22"/>
        </w:rPr>
        <w:t>Este Programa pretende atender la abrumadora demanda de formación pertinente de docentes a nivel de posgrado, intentando invertir recursos financieros de tal forma que se garantice y potencie la inversión de retorno para la UNAH mediante el cumplimiento de las siguientes metas:</w:t>
      </w:r>
    </w:p>
    <w:p w14:paraId="3ED796D8" w14:textId="77777777" w:rsidR="00E87F9E" w:rsidRPr="00E27E1D" w:rsidRDefault="00E87F9E" w:rsidP="00E87F9E">
      <w:pPr>
        <w:pStyle w:val="Prrafodelista"/>
        <w:numPr>
          <w:ilvl w:val="0"/>
          <w:numId w:val="4"/>
        </w:numPr>
        <w:spacing w:before="0" w:after="160" w:line="360" w:lineRule="auto"/>
        <w:jc w:val="both"/>
        <w:rPr>
          <w:rFonts w:ascii="Arial" w:hAnsi="Arial" w:cs="Arial"/>
          <w:szCs w:val="22"/>
        </w:rPr>
      </w:pPr>
      <w:r w:rsidRPr="00E27E1D">
        <w:rPr>
          <w:rFonts w:ascii="Arial" w:hAnsi="Arial" w:cs="Arial"/>
          <w:szCs w:val="22"/>
        </w:rPr>
        <w:t>Elevar nivel académico de los docentes con la formación de posgrado pertinente a sus áreas de enseñanza.</w:t>
      </w:r>
    </w:p>
    <w:p w14:paraId="6FC2ABBE" w14:textId="77777777" w:rsidR="00E87F9E" w:rsidRPr="00E27E1D" w:rsidRDefault="00E87F9E" w:rsidP="00E87F9E">
      <w:pPr>
        <w:pStyle w:val="Prrafodelista"/>
        <w:numPr>
          <w:ilvl w:val="0"/>
          <w:numId w:val="4"/>
        </w:numPr>
        <w:spacing w:before="0" w:after="160" w:line="360" w:lineRule="auto"/>
        <w:jc w:val="both"/>
        <w:rPr>
          <w:rFonts w:ascii="Arial" w:hAnsi="Arial" w:cs="Arial"/>
          <w:szCs w:val="22"/>
        </w:rPr>
      </w:pPr>
      <w:r w:rsidRPr="00E27E1D">
        <w:rPr>
          <w:rFonts w:ascii="Arial" w:hAnsi="Arial" w:cs="Arial"/>
          <w:szCs w:val="22"/>
        </w:rPr>
        <w:t>Generar el recurso humano que pueda desarrollar nueva oferta de posgrados en la UNAH.</w:t>
      </w:r>
    </w:p>
    <w:p w14:paraId="1A43789C" w14:textId="77777777" w:rsidR="00E87F9E" w:rsidRPr="00E27E1D" w:rsidRDefault="00E87F9E" w:rsidP="00E87F9E">
      <w:pPr>
        <w:pStyle w:val="Prrafodelista"/>
        <w:numPr>
          <w:ilvl w:val="0"/>
          <w:numId w:val="4"/>
        </w:numPr>
        <w:spacing w:before="0" w:after="160" w:line="360" w:lineRule="auto"/>
        <w:jc w:val="both"/>
        <w:rPr>
          <w:rFonts w:ascii="Arial" w:hAnsi="Arial" w:cs="Arial"/>
          <w:szCs w:val="22"/>
        </w:rPr>
      </w:pPr>
      <w:r w:rsidRPr="00E27E1D">
        <w:rPr>
          <w:rFonts w:ascii="Arial" w:hAnsi="Arial" w:cs="Arial"/>
          <w:szCs w:val="22"/>
        </w:rPr>
        <w:t>Generar el recurso humano que pueda desarrollar proyectos de investigación y vinculación universidad-sociedad, fomentando así la generación y transferencia de nuevos conocimientos a los estudiantes UNAH y la sociedad hondureña.</w:t>
      </w:r>
    </w:p>
    <w:p w14:paraId="2976B165" w14:textId="77777777" w:rsidR="00E87F9E" w:rsidRPr="00E27E1D" w:rsidRDefault="00E87F9E" w:rsidP="00E87F9E">
      <w:pPr>
        <w:pStyle w:val="Prrafodelista"/>
        <w:numPr>
          <w:ilvl w:val="0"/>
          <w:numId w:val="4"/>
        </w:numPr>
        <w:spacing w:before="0" w:after="160" w:line="360" w:lineRule="auto"/>
        <w:jc w:val="both"/>
        <w:rPr>
          <w:rFonts w:ascii="Arial" w:hAnsi="Arial" w:cs="Arial"/>
          <w:szCs w:val="22"/>
        </w:rPr>
      </w:pPr>
      <w:r w:rsidRPr="00E27E1D">
        <w:rPr>
          <w:rFonts w:ascii="Arial" w:hAnsi="Arial" w:cs="Arial"/>
          <w:szCs w:val="22"/>
        </w:rPr>
        <w:t xml:space="preserve">Establecer alianzas estratégicas con otras entidades de educación superior e institutos de investigación internacionales para generar mecanismos de transferencia de conocimientos de forma sistemática. </w:t>
      </w:r>
    </w:p>
    <w:p w14:paraId="4980366C" w14:textId="77777777" w:rsidR="00E87F9E" w:rsidRPr="00E27E1D" w:rsidRDefault="00E87F9E" w:rsidP="00E87F9E">
      <w:pPr>
        <w:pStyle w:val="Prrafodelista"/>
        <w:numPr>
          <w:ilvl w:val="0"/>
          <w:numId w:val="4"/>
        </w:numPr>
        <w:spacing w:before="0" w:after="160" w:line="360" w:lineRule="auto"/>
        <w:jc w:val="both"/>
        <w:rPr>
          <w:rFonts w:ascii="Arial" w:hAnsi="Arial" w:cs="Arial"/>
          <w:szCs w:val="22"/>
        </w:rPr>
      </w:pPr>
      <w:r w:rsidRPr="00E27E1D">
        <w:rPr>
          <w:rFonts w:ascii="Arial" w:hAnsi="Arial" w:cs="Arial"/>
          <w:szCs w:val="22"/>
        </w:rPr>
        <w:t>Entablar alianzas con entidades internacionales a fin de cofinanciar las inversiones en formación contemplados en el PRAD.</w:t>
      </w:r>
    </w:p>
    <w:p w14:paraId="3135078D" w14:textId="72D6F7AE" w:rsidR="00E87F9E" w:rsidRPr="00E27E1D" w:rsidRDefault="00E87F9E" w:rsidP="00E87F9E">
      <w:pPr>
        <w:pStyle w:val="Prrafodelista"/>
        <w:numPr>
          <w:ilvl w:val="0"/>
          <w:numId w:val="4"/>
        </w:numPr>
        <w:spacing w:before="0" w:after="160" w:line="360" w:lineRule="auto"/>
        <w:jc w:val="both"/>
        <w:rPr>
          <w:rFonts w:ascii="Arial" w:hAnsi="Arial" w:cs="Arial"/>
          <w:sz w:val="16"/>
          <w:szCs w:val="18"/>
        </w:rPr>
      </w:pPr>
      <w:r w:rsidRPr="00E27E1D">
        <w:rPr>
          <w:rFonts w:ascii="Arial" w:hAnsi="Arial" w:cs="Arial"/>
          <w:szCs w:val="22"/>
        </w:rPr>
        <w:t>Desarrollar un mecanismo institucional que coordine las diversas unidades administrativas y académicas necesarias para trabajar de forma ordenada hacia la calidad académica y formativa de la UNAH.</w:t>
      </w:r>
    </w:p>
    <w:p w14:paraId="5A6F87B5" w14:textId="77777777" w:rsidR="00E87F9E" w:rsidRPr="00731922" w:rsidRDefault="00E87F9E" w:rsidP="00E87F9E">
      <w:pPr>
        <w:pStyle w:val="Ttulo2"/>
        <w:numPr>
          <w:ilvl w:val="2"/>
          <w:numId w:val="2"/>
        </w:numPr>
        <w:spacing w:after="240"/>
        <w:ind w:left="284" w:hanging="284"/>
        <w:rPr>
          <w:rFonts w:ascii="Arial" w:hAnsi="Arial" w:cs="Arial"/>
          <w:b/>
          <w:sz w:val="22"/>
        </w:rPr>
      </w:pPr>
      <w:bookmarkStart w:id="4" w:name="_Toc44335670"/>
      <w:r w:rsidRPr="00731922">
        <w:rPr>
          <w:rFonts w:ascii="Arial" w:hAnsi="Arial" w:cs="Arial"/>
          <w:b/>
          <w:sz w:val="22"/>
        </w:rPr>
        <w:t>Objetivo</w:t>
      </w:r>
      <w:bookmarkEnd w:id="4"/>
    </w:p>
    <w:p w14:paraId="03B622A5" w14:textId="77777777" w:rsidR="00E87F9E" w:rsidRPr="00E27E1D" w:rsidRDefault="00E87F9E" w:rsidP="00E87F9E">
      <w:pPr>
        <w:widowControl w:val="0"/>
        <w:spacing w:line="360" w:lineRule="auto"/>
        <w:jc w:val="both"/>
        <w:rPr>
          <w:rFonts w:ascii="Arial" w:hAnsi="Arial" w:cs="Arial"/>
          <w:szCs w:val="22"/>
        </w:rPr>
      </w:pPr>
      <w:r w:rsidRPr="00E27E1D">
        <w:rPr>
          <w:rFonts w:ascii="Arial" w:hAnsi="Arial" w:cs="Arial"/>
          <w:szCs w:val="22"/>
        </w:rPr>
        <w:t>Financiar la formación del recurso humano para impulsar: relevo docente y administrativo, actualización curricular y desarrollo de otras prioridades institucionales.</w:t>
      </w:r>
    </w:p>
    <w:p w14:paraId="7D5BB907" w14:textId="77777777" w:rsidR="00E87F9E" w:rsidRPr="00731922" w:rsidRDefault="00E87F9E" w:rsidP="00E87F9E">
      <w:pPr>
        <w:pStyle w:val="Ttulo2"/>
        <w:numPr>
          <w:ilvl w:val="2"/>
          <w:numId w:val="2"/>
        </w:numPr>
        <w:spacing w:after="240"/>
        <w:ind w:left="284" w:hanging="284"/>
        <w:rPr>
          <w:rFonts w:ascii="Arial" w:hAnsi="Arial" w:cs="Arial"/>
          <w:b/>
          <w:sz w:val="22"/>
        </w:rPr>
      </w:pPr>
      <w:bookmarkStart w:id="5" w:name="_Toc44335671"/>
      <w:r>
        <w:rPr>
          <w:rFonts w:ascii="Arial" w:hAnsi="Arial" w:cs="Arial"/>
          <w:b/>
          <w:sz w:val="22"/>
        </w:rPr>
        <w:t>Responsables del programa</w:t>
      </w:r>
      <w:bookmarkEnd w:id="5"/>
    </w:p>
    <w:p w14:paraId="42D63E60" w14:textId="77777777" w:rsidR="00E87F9E" w:rsidRPr="00E27E1D" w:rsidRDefault="00E87F9E" w:rsidP="00E87F9E">
      <w:pPr>
        <w:shd w:val="clear" w:color="auto" w:fill="FFFFFF"/>
        <w:spacing w:line="360" w:lineRule="auto"/>
        <w:jc w:val="both"/>
        <w:rPr>
          <w:rFonts w:ascii="Arial" w:eastAsia="Times New Roman" w:hAnsi="Arial" w:cs="Arial"/>
          <w:szCs w:val="22"/>
          <w:lang w:eastAsia="es-HN"/>
        </w:rPr>
      </w:pPr>
      <w:r w:rsidRPr="00E27E1D">
        <w:rPr>
          <w:rFonts w:ascii="Arial" w:eastAsia="Times New Roman" w:hAnsi="Arial" w:cs="Arial"/>
          <w:szCs w:val="22"/>
          <w:lang w:eastAsia="es-HN"/>
        </w:rPr>
        <w:t xml:space="preserve">La ejecución del Programa se logra gracias a la participación de diversas unidades administrativas que trabajan conjuntamente en su implementación. Estás unidades son: </w:t>
      </w:r>
    </w:p>
    <w:tbl>
      <w:tblPr>
        <w:tblStyle w:val="Tabladecuadrcula4-nfasis1"/>
        <w:tblW w:w="7792" w:type="dxa"/>
        <w:jc w:val="center"/>
        <w:tblLook w:val="04A0" w:firstRow="1" w:lastRow="0" w:firstColumn="1" w:lastColumn="0" w:noHBand="0" w:noVBand="1"/>
      </w:tblPr>
      <w:tblGrid>
        <w:gridCol w:w="3397"/>
        <w:gridCol w:w="4395"/>
      </w:tblGrid>
      <w:tr w:rsidR="00E87F9E" w:rsidRPr="00E27E1D" w14:paraId="744976FC" w14:textId="77777777" w:rsidTr="00ED2712">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3023B408" w14:textId="77777777" w:rsidR="00E87F9E" w:rsidRPr="00E27E1D" w:rsidRDefault="00E87F9E" w:rsidP="00ED2712">
            <w:pPr>
              <w:spacing w:line="360" w:lineRule="auto"/>
              <w:jc w:val="center"/>
              <w:rPr>
                <w:rFonts w:ascii="Arial" w:eastAsia="Times New Roman" w:hAnsi="Arial" w:cs="Arial"/>
                <w:color w:val="002060"/>
                <w:lang w:val="es-HN" w:eastAsia="es-HN"/>
              </w:rPr>
            </w:pPr>
            <w:r w:rsidRPr="00E27E1D">
              <w:rPr>
                <w:rFonts w:ascii="Arial" w:eastAsia="Times New Roman" w:hAnsi="Arial" w:cs="Arial"/>
                <w:color w:val="002060"/>
                <w:lang w:val="es-HN" w:eastAsia="es-HN"/>
              </w:rPr>
              <w:lastRenderedPageBreak/>
              <w:t>Unidad</w:t>
            </w:r>
          </w:p>
        </w:tc>
        <w:tc>
          <w:tcPr>
            <w:tcW w:w="4395" w:type="dxa"/>
          </w:tcPr>
          <w:p w14:paraId="64BE5180" w14:textId="77777777" w:rsidR="00E87F9E" w:rsidRPr="00E27E1D" w:rsidRDefault="00E87F9E" w:rsidP="00ED271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color w:val="002060"/>
                <w:lang w:val="es-HN" w:eastAsia="es-HN"/>
              </w:rPr>
              <w:t>Representación</w:t>
            </w:r>
          </w:p>
        </w:tc>
      </w:tr>
      <w:tr w:rsidR="00E87F9E" w:rsidRPr="00E27E1D" w14:paraId="128C62C3" w14:textId="77777777" w:rsidTr="00ED27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4166996F" w14:textId="77777777" w:rsidR="00E87F9E" w:rsidRPr="00E27E1D" w:rsidRDefault="00E87F9E" w:rsidP="00ED2712">
            <w:pPr>
              <w:rPr>
                <w:rFonts w:ascii="Arial" w:eastAsia="Times New Roman" w:hAnsi="Arial" w:cs="Arial"/>
                <w:color w:val="002060"/>
                <w:lang w:val="es-HN" w:eastAsia="es-HN"/>
              </w:rPr>
            </w:pPr>
            <w:r w:rsidRPr="00E27E1D">
              <w:rPr>
                <w:rFonts w:ascii="Arial" w:eastAsia="Times New Roman" w:hAnsi="Arial" w:cs="Arial"/>
                <w:color w:val="002060"/>
                <w:lang w:val="es-HN" w:eastAsia="es-HN"/>
              </w:rPr>
              <w:t>Rectoría</w:t>
            </w:r>
          </w:p>
        </w:tc>
        <w:tc>
          <w:tcPr>
            <w:tcW w:w="4395" w:type="dxa"/>
          </w:tcPr>
          <w:p w14:paraId="181902C8" w14:textId="77777777" w:rsidR="00E87F9E" w:rsidRPr="00E27E1D" w:rsidRDefault="00E87F9E" w:rsidP="00E87F9E">
            <w:pPr>
              <w:pStyle w:val="Prrafodelista"/>
              <w:numPr>
                <w:ilvl w:val="0"/>
                <w:numId w:val="8"/>
              </w:numPr>
              <w:spacing w:before="0" w:after="0" w:line="240" w:lineRule="auto"/>
              <w:ind w:left="319"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color w:val="002060"/>
                <w:lang w:val="es-HN" w:eastAsia="es-HN"/>
              </w:rPr>
              <w:t>Rector</w:t>
            </w:r>
          </w:p>
        </w:tc>
      </w:tr>
      <w:tr w:rsidR="00E87F9E" w:rsidRPr="00E27E1D" w14:paraId="1D0582DA" w14:textId="77777777" w:rsidTr="00ED2712">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2EB59DD8" w14:textId="77777777" w:rsidR="00E87F9E" w:rsidRPr="00E27E1D" w:rsidRDefault="00E87F9E" w:rsidP="00ED2712">
            <w:pPr>
              <w:rPr>
                <w:rFonts w:ascii="Arial" w:eastAsia="Times New Roman" w:hAnsi="Arial" w:cs="Arial"/>
                <w:color w:val="002060"/>
                <w:lang w:val="es-HN" w:eastAsia="es-HN"/>
              </w:rPr>
            </w:pPr>
            <w:r w:rsidRPr="00E27E1D">
              <w:rPr>
                <w:rFonts w:ascii="Arial" w:eastAsia="Times New Roman" w:hAnsi="Arial" w:cs="Arial"/>
                <w:color w:val="002060"/>
                <w:lang w:val="es-HN" w:eastAsia="es-HN"/>
              </w:rPr>
              <w:t>Vicerrectoría Académica</w:t>
            </w:r>
          </w:p>
        </w:tc>
        <w:tc>
          <w:tcPr>
            <w:tcW w:w="4395" w:type="dxa"/>
          </w:tcPr>
          <w:p w14:paraId="08753A7E" w14:textId="77777777" w:rsidR="00E87F9E" w:rsidRPr="00E27E1D" w:rsidRDefault="00E87F9E" w:rsidP="00E87F9E">
            <w:pPr>
              <w:pStyle w:val="Prrafodelista"/>
              <w:numPr>
                <w:ilvl w:val="0"/>
                <w:numId w:val="7"/>
              </w:numPr>
              <w:spacing w:before="0" w:after="0" w:line="240" w:lineRule="auto"/>
              <w:ind w:left="319"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color w:val="002060"/>
                <w:lang w:val="es-HN" w:eastAsia="es-HN"/>
              </w:rPr>
              <w:t>Vicerrectora Académica</w:t>
            </w:r>
          </w:p>
          <w:p w14:paraId="1451B125" w14:textId="77777777" w:rsidR="00E87F9E" w:rsidRPr="00E27E1D" w:rsidRDefault="00E87F9E" w:rsidP="00E87F9E">
            <w:pPr>
              <w:pStyle w:val="Prrafodelista"/>
              <w:numPr>
                <w:ilvl w:val="0"/>
                <w:numId w:val="7"/>
              </w:numPr>
              <w:spacing w:before="0" w:after="0" w:line="240" w:lineRule="auto"/>
              <w:ind w:left="319"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bCs/>
                <w:color w:val="002060"/>
                <w:lang w:val="es-HN" w:eastAsia="es-HN"/>
              </w:rPr>
              <w:t>Dirección Instituto de Superación y Profesionalización Docente</w:t>
            </w:r>
          </w:p>
        </w:tc>
      </w:tr>
      <w:tr w:rsidR="00E87F9E" w:rsidRPr="00E27E1D" w14:paraId="0437A6A9" w14:textId="77777777" w:rsidTr="00ED27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7779B7B0" w14:textId="77777777" w:rsidR="00E87F9E" w:rsidRPr="00E27E1D" w:rsidRDefault="00E87F9E" w:rsidP="00ED2712">
            <w:pPr>
              <w:rPr>
                <w:rFonts w:ascii="Arial" w:eastAsia="Times New Roman" w:hAnsi="Arial" w:cs="Arial"/>
                <w:color w:val="002060"/>
                <w:lang w:val="es-HN" w:eastAsia="es-HN"/>
              </w:rPr>
            </w:pPr>
            <w:r w:rsidRPr="00E27E1D">
              <w:rPr>
                <w:rFonts w:ascii="Arial" w:eastAsia="Times New Roman" w:hAnsi="Arial" w:cs="Arial"/>
                <w:color w:val="002060"/>
                <w:lang w:val="es-HN" w:eastAsia="es-HN"/>
              </w:rPr>
              <w:t>Secretaría Ejecutiva de Desarrollo Institucional (SEDI)</w:t>
            </w:r>
          </w:p>
        </w:tc>
        <w:tc>
          <w:tcPr>
            <w:tcW w:w="4395" w:type="dxa"/>
          </w:tcPr>
          <w:p w14:paraId="1388DA9E" w14:textId="77777777" w:rsidR="00E87F9E" w:rsidRPr="00E27E1D" w:rsidRDefault="00E87F9E" w:rsidP="00E87F9E">
            <w:pPr>
              <w:pStyle w:val="Prrafodelista"/>
              <w:numPr>
                <w:ilvl w:val="0"/>
                <w:numId w:val="9"/>
              </w:numPr>
              <w:spacing w:before="0" w:after="0" w:line="240" w:lineRule="auto"/>
              <w:ind w:left="319"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color w:val="002060"/>
                <w:lang w:val="es-HN" w:eastAsia="es-HN"/>
              </w:rPr>
              <w:t>Secretario Ejecutivo SEDI</w:t>
            </w:r>
          </w:p>
        </w:tc>
      </w:tr>
      <w:tr w:rsidR="00E87F9E" w:rsidRPr="00E27E1D" w14:paraId="72606DAD" w14:textId="77777777" w:rsidTr="00ED2712">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66014AE7" w14:textId="77777777" w:rsidR="00E87F9E" w:rsidRPr="00E27E1D" w:rsidRDefault="00E87F9E" w:rsidP="00ED2712">
            <w:pPr>
              <w:rPr>
                <w:rFonts w:ascii="Arial" w:eastAsia="Times New Roman" w:hAnsi="Arial" w:cs="Arial"/>
                <w:color w:val="002060"/>
                <w:lang w:val="es-HN" w:eastAsia="es-HN"/>
              </w:rPr>
            </w:pPr>
            <w:r w:rsidRPr="00E27E1D">
              <w:rPr>
                <w:rFonts w:ascii="Arial" w:eastAsia="Times New Roman" w:hAnsi="Arial" w:cs="Arial"/>
                <w:color w:val="002060"/>
                <w:lang w:val="es-HN" w:eastAsia="es-HN"/>
              </w:rPr>
              <w:t>Secretaría Ejecutiva de Desarrollo de Personal (SEDP)</w:t>
            </w:r>
          </w:p>
        </w:tc>
        <w:tc>
          <w:tcPr>
            <w:tcW w:w="4395" w:type="dxa"/>
          </w:tcPr>
          <w:p w14:paraId="5AA371E2" w14:textId="77777777" w:rsidR="00E87F9E" w:rsidRPr="00E27E1D" w:rsidRDefault="00E87F9E" w:rsidP="00E87F9E">
            <w:pPr>
              <w:pStyle w:val="Prrafodelista"/>
              <w:numPr>
                <w:ilvl w:val="0"/>
                <w:numId w:val="6"/>
              </w:numPr>
              <w:spacing w:before="0" w:after="0" w:line="240" w:lineRule="auto"/>
              <w:ind w:left="319"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color w:val="002060"/>
                <w:lang w:val="es-HN" w:eastAsia="es-HN"/>
              </w:rPr>
              <w:t>Secretaria Ejecutiva SEDP</w:t>
            </w:r>
          </w:p>
          <w:p w14:paraId="4B54CF81" w14:textId="77777777" w:rsidR="00E87F9E" w:rsidRPr="00E27E1D" w:rsidRDefault="00E87F9E" w:rsidP="00E87F9E">
            <w:pPr>
              <w:pStyle w:val="Prrafodelista"/>
              <w:numPr>
                <w:ilvl w:val="0"/>
                <w:numId w:val="6"/>
              </w:numPr>
              <w:spacing w:before="0" w:after="0" w:line="240" w:lineRule="auto"/>
              <w:ind w:left="319"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color w:val="002060"/>
                <w:lang w:val="es-HN" w:eastAsia="es-HN"/>
              </w:rPr>
              <w:t>Dirección Carrera Docente</w:t>
            </w:r>
          </w:p>
          <w:p w14:paraId="0FA970FE" w14:textId="77777777" w:rsidR="00E87F9E" w:rsidRPr="00E27E1D" w:rsidRDefault="00E87F9E" w:rsidP="00E87F9E">
            <w:pPr>
              <w:pStyle w:val="Prrafodelista"/>
              <w:numPr>
                <w:ilvl w:val="0"/>
                <w:numId w:val="6"/>
              </w:numPr>
              <w:spacing w:before="0" w:after="0" w:line="240" w:lineRule="auto"/>
              <w:ind w:left="319"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color w:val="002060"/>
                <w:lang w:val="es-HN" w:eastAsia="es-HN"/>
              </w:rPr>
              <w:t>Jefatura Desarrollo Humano</w:t>
            </w:r>
          </w:p>
        </w:tc>
      </w:tr>
      <w:tr w:rsidR="00E87F9E" w:rsidRPr="00E27E1D" w14:paraId="489AFDDF" w14:textId="77777777" w:rsidTr="00ED271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97" w:type="dxa"/>
          </w:tcPr>
          <w:p w14:paraId="785C88E5" w14:textId="77777777" w:rsidR="00E87F9E" w:rsidRPr="00E27E1D" w:rsidRDefault="00E87F9E" w:rsidP="00ED2712">
            <w:pPr>
              <w:rPr>
                <w:rFonts w:ascii="Arial" w:eastAsia="Times New Roman" w:hAnsi="Arial" w:cs="Arial"/>
                <w:color w:val="002060"/>
                <w:lang w:val="es-HN" w:eastAsia="es-HN"/>
              </w:rPr>
            </w:pPr>
            <w:r w:rsidRPr="00E27E1D">
              <w:rPr>
                <w:rFonts w:ascii="Arial" w:eastAsia="Times New Roman" w:hAnsi="Arial" w:cs="Arial"/>
                <w:color w:val="002060"/>
                <w:lang w:val="es-HN" w:eastAsia="es-HN"/>
              </w:rPr>
              <w:t>Secretaria Ejecutiva de Administración y Finanzas (SEAF)</w:t>
            </w:r>
          </w:p>
        </w:tc>
        <w:tc>
          <w:tcPr>
            <w:tcW w:w="4395" w:type="dxa"/>
          </w:tcPr>
          <w:p w14:paraId="10FCAD8F" w14:textId="77777777" w:rsidR="00E87F9E" w:rsidRPr="00E27E1D" w:rsidRDefault="00E87F9E" w:rsidP="00E87F9E">
            <w:pPr>
              <w:pStyle w:val="Prrafodelista"/>
              <w:numPr>
                <w:ilvl w:val="0"/>
                <w:numId w:val="10"/>
              </w:numPr>
              <w:spacing w:before="0" w:after="0" w:line="240" w:lineRule="auto"/>
              <w:ind w:left="319" w:hanging="284"/>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color w:val="002060"/>
                <w:lang w:val="es-HN" w:eastAsia="es-HN"/>
              </w:rPr>
              <w:t>Secretario Ejecutivo SEAF</w:t>
            </w:r>
          </w:p>
        </w:tc>
      </w:tr>
      <w:tr w:rsidR="00E87F9E" w:rsidRPr="00E27E1D" w14:paraId="2EA62F88" w14:textId="77777777" w:rsidTr="00ED2712">
        <w:trPr>
          <w:jc w:val="center"/>
        </w:trPr>
        <w:tc>
          <w:tcPr>
            <w:cnfStyle w:val="001000000000" w:firstRow="0" w:lastRow="0" w:firstColumn="1" w:lastColumn="0" w:oddVBand="0" w:evenVBand="0" w:oddHBand="0" w:evenHBand="0" w:firstRowFirstColumn="0" w:firstRowLastColumn="0" w:lastRowFirstColumn="0" w:lastRowLastColumn="0"/>
            <w:tcW w:w="3397" w:type="dxa"/>
          </w:tcPr>
          <w:p w14:paraId="7D0A3351" w14:textId="77777777" w:rsidR="00E87F9E" w:rsidRPr="00E27E1D" w:rsidRDefault="00E87F9E" w:rsidP="00ED2712">
            <w:pPr>
              <w:rPr>
                <w:rFonts w:ascii="Arial" w:eastAsia="Times New Roman" w:hAnsi="Arial" w:cs="Arial"/>
                <w:color w:val="002060"/>
                <w:lang w:val="es-HN" w:eastAsia="es-HN"/>
              </w:rPr>
            </w:pPr>
            <w:r w:rsidRPr="00E27E1D">
              <w:rPr>
                <w:rFonts w:ascii="Arial" w:eastAsia="Times New Roman" w:hAnsi="Arial" w:cs="Arial"/>
                <w:color w:val="002060"/>
                <w:lang w:val="es-HN" w:eastAsia="es-HN"/>
              </w:rPr>
              <w:t>Vicerrectoría de Relaciones Internacionales</w:t>
            </w:r>
          </w:p>
        </w:tc>
        <w:tc>
          <w:tcPr>
            <w:tcW w:w="4395" w:type="dxa"/>
          </w:tcPr>
          <w:p w14:paraId="0B5FAC6E" w14:textId="77777777" w:rsidR="00E87F9E" w:rsidRPr="00E27E1D" w:rsidRDefault="00E87F9E" w:rsidP="00E87F9E">
            <w:pPr>
              <w:pStyle w:val="Prrafodelista"/>
              <w:numPr>
                <w:ilvl w:val="0"/>
                <w:numId w:val="10"/>
              </w:numPr>
              <w:spacing w:before="0" w:after="0" w:line="240" w:lineRule="auto"/>
              <w:ind w:left="319"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color w:val="002060"/>
                <w:lang w:val="es-HN" w:eastAsia="es-HN"/>
              </w:rPr>
              <w:t>Vicerrector de Relaciones internacionales</w:t>
            </w:r>
          </w:p>
          <w:p w14:paraId="7066B121" w14:textId="77777777" w:rsidR="00E87F9E" w:rsidRPr="00E27E1D" w:rsidRDefault="00E87F9E" w:rsidP="00E87F9E">
            <w:pPr>
              <w:pStyle w:val="Prrafodelista"/>
              <w:numPr>
                <w:ilvl w:val="0"/>
                <w:numId w:val="10"/>
              </w:numPr>
              <w:spacing w:before="0" w:after="0" w:line="240" w:lineRule="auto"/>
              <w:ind w:left="319" w:hanging="284"/>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2060"/>
                <w:lang w:val="es-HN" w:eastAsia="es-HN"/>
              </w:rPr>
            </w:pPr>
            <w:r w:rsidRPr="00E27E1D">
              <w:rPr>
                <w:rFonts w:ascii="Arial" w:eastAsia="Times New Roman" w:hAnsi="Arial" w:cs="Arial"/>
                <w:color w:val="002060"/>
                <w:lang w:val="es-HN" w:eastAsia="es-HN"/>
              </w:rPr>
              <w:t>Dirección de Movilidad Internacional</w:t>
            </w:r>
          </w:p>
        </w:tc>
      </w:tr>
    </w:tbl>
    <w:p w14:paraId="3BE8D468" w14:textId="77777777" w:rsidR="00E27E1D" w:rsidRPr="00E27E1D" w:rsidRDefault="00E27E1D" w:rsidP="00E87F9E">
      <w:pPr>
        <w:shd w:val="clear" w:color="auto" w:fill="FFFFFF"/>
        <w:spacing w:after="0" w:line="360" w:lineRule="auto"/>
        <w:jc w:val="both"/>
        <w:rPr>
          <w:rFonts w:ascii="Arial" w:eastAsia="Times New Roman" w:hAnsi="Arial" w:cs="Arial"/>
          <w:bCs/>
          <w:szCs w:val="22"/>
          <w:lang w:eastAsia="es-HN"/>
        </w:rPr>
      </w:pPr>
    </w:p>
    <w:p w14:paraId="387A47A7" w14:textId="77777777" w:rsidR="00E87F9E" w:rsidRPr="00E27E1D" w:rsidRDefault="00E87F9E" w:rsidP="00E87F9E">
      <w:pPr>
        <w:shd w:val="clear" w:color="auto" w:fill="FFFFFF"/>
        <w:spacing w:after="0" w:line="360" w:lineRule="auto"/>
        <w:jc w:val="both"/>
        <w:rPr>
          <w:rFonts w:ascii="Arial" w:eastAsia="Times New Roman" w:hAnsi="Arial" w:cs="Arial"/>
          <w:szCs w:val="22"/>
          <w:lang w:eastAsia="es-HN"/>
        </w:rPr>
      </w:pPr>
      <w:r w:rsidRPr="00E27E1D">
        <w:rPr>
          <w:rFonts w:ascii="Arial" w:eastAsia="Times New Roman" w:hAnsi="Arial" w:cs="Arial"/>
          <w:bCs/>
          <w:szCs w:val="22"/>
          <w:lang w:eastAsia="es-HN"/>
        </w:rPr>
        <w:t xml:space="preserve">La coordinación de las unidades se hace mediante su participación en dos estructuras de trabajo: </w:t>
      </w:r>
    </w:p>
    <w:p w14:paraId="461BA3F0" w14:textId="77777777" w:rsidR="00E87F9E" w:rsidRPr="00E27E1D" w:rsidRDefault="00E87F9E" w:rsidP="00E87F9E">
      <w:pPr>
        <w:pStyle w:val="Prrafodelista"/>
        <w:numPr>
          <w:ilvl w:val="0"/>
          <w:numId w:val="5"/>
        </w:numPr>
        <w:shd w:val="clear" w:color="auto" w:fill="FFFFFF"/>
        <w:spacing w:before="0" w:after="0" w:line="360" w:lineRule="auto"/>
        <w:ind w:left="284" w:hanging="284"/>
        <w:jc w:val="both"/>
        <w:rPr>
          <w:rFonts w:ascii="Arial" w:eastAsia="Times New Roman" w:hAnsi="Arial" w:cs="Arial"/>
          <w:szCs w:val="22"/>
          <w:lang w:eastAsia="es-HN"/>
        </w:rPr>
      </w:pPr>
      <w:r w:rsidRPr="00E27E1D">
        <w:rPr>
          <w:rFonts w:ascii="Arial" w:eastAsia="Times New Roman" w:hAnsi="Arial" w:cs="Arial"/>
          <w:bCs/>
          <w:szCs w:val="22"/>
          <w:lang w:eastAsia="es-HN"/>
        </w:rPr>
        <w:t xml:space="preserve">Comité de Crédito Ampliado de Becas UNAH, presidido por Rectoría y en su sustitución por la Vicerrectoría Académica, donde los directivos de cada unidad tienen un voto para la toma de decisiones del programa. </w:t>
      </w:r>
    </w:p>
    <w:p w14:paraId="2D6D18F6" w14:textId="77777777" w:rsidR="00E87F9E" w:rsidRPr="00E27E1D" w:rsidRDefault="00E87F9E" w:rsidP="00E87F9E">
      <w:pPr>
        <w:pStyle w:val="Prrafodelista"/>
        <w:numPr>
          <w:ilvl w:val="0"/>
          <w:numId w:val="5"/>
        </w:numPr>
        <w:shd w:val="clear" w:color="auto" w:fill="FFFFFF"/>
        <w:spacing w:before="0" w:after="0" w:line="360" w:lineRule="auto"/>
        <w:ind w:left="284" w:hanging="284"/>
        <w:jc w:val="both"/>
        <w:rPr>
          <w:rFonts w:ascii="Arial" w:eastAsia="Times New Roman" w:hAnsi="Arial" w:cs="Arial"/>
          <w:szCs w:val="22"/>
          <w:lang w:eastAsia="es-HN"/>
        </w:rPr>
      </w:pPr>
      <w:r w:rsidRPr="00E27E1D">
        <w:rPr>
          <w:rFonts w:ascii="Arial" w:eastAsia="Times New Roman" w:hAnsi="Arial" w:cs="Arial"/>
          <w:bCs/>
          <w:szCs w:val="22"/>
          <w:lang w:eastAsia="es-HN"/>
        </w:rPr>
        <w:t>Equipo Técnico</w:t>
      </w:r>
      <w:r w:rsidRPr="00E27E1D">
        <w:rPr>
          <w:rFonts w:ascii="Arial" w:eastAsia="Times New Roman" w:hAnsi="Arial" w:cs="Arial"/>
          <w:szCs w:val="22"/>
          <w:lang w:eastAsia="es-HN"/>
        </w:rPr>
        <w:t>, bajo la coordinación de la Vicerrectoría de Relaciones Internacionales ha realizado todas las actividades necesarias para la formulación, ejecución y evaluación del programa, así como la atención a las personas interesadas, unidades académicas, unidades de apoyo y colaboradores internacionales involucrados en el Programa.</w:t>
      </w:r>
    </w:p>
    <w:p w14:paraId="4D6368FD" w14:textId="77777777" w:rsidR="00E87F9E" w:rsidRPr="00832981" w:rsidRDefault="00E87F9E" w:rsidP="00E87F9E">
      <w:pPr>
        <w:pStyle w:val="Prrafodelista"/>
        <w:shd w:val="clear" w:color="auto" w:fill="FFFFFF"/>
        <w:spacing w:before="0" w:after="0" w:line="360" w:lineRule="auto"/>
        <w:ind w:left="284"/>
        <w:jc w:val="both"/>
        <w:rPr>
          <w:rFonts w:eastAsia="Times New Roman" w:cstheme="minorHAnsi"/>
          <w:sz w:val="22"/>
          <w:szCs w:val="22"/>
          <w:lang w:eastAsia="es-HN"/>
        </w:rPr>
      </w:pPr>
    </w:p>
    <w:p w14:paraId="79BF80A8" w14:textId="77777777" w:rsidR="00E87F9E" w:rsidRPr="00731922" w:rsidRDefault="00E87F9E" w:rsidP="00E87F9E">
      <w:pPr>
        <w:pStyle w:val="Ttulo2"/>
        <w:numPr>
          <w:ilvl w:val="2"/>
          <w:numId w:val="2"/>
        </w:numPr>
        <w:spacing w:after="240"/>
        <w:ind w:left="284" w:hanging="284"/>
        <w:rPr>
          <w:rFonts w:ascii="Arial" w:hAnsi="Arial" w:cs="Arial"/>
          <w:b/>
          <w:sz w:val="22"/>
        </w:rPr>
      </w:pPr>
      <w:bookmarkStart w:id="6" w:name="_Toc44335672"/>
      <w:r>
        <w:rPr>
          <w:rFonts w:ascii="Arial" w:hAnsi="Arial" w:cs="Arial"/>
          <w:b/>
          <w:sz w:val="22"/>
        </w:rPr>
        <w:t>Prioridades institucionales</w:t>
      </w:r>
      <w:bookmarkEnd w:id="6"/>
    </w:p>
    <w:p w14:paraId="44289594" w14:textId="77777777" w:rsidR="00E27E1D" w:rsidRDefault="00E87F9E" w:rsidP="00E27E1D">
      <w:pPr>
        <w:widowControl w:val="0"/>
        <w:spacing w:line="360" w:lineRule="auto"/>
        <w:jc w:val="both"/>
        <w:rPr>
          <w:rFonts w:ascii="Arial" w:hAnsi="Arial" w:cs="Arial"/>
          <w:szCs w:val="22"/>
        </w:rPr>
      </w:pPr>
      <w:r w:rsidRPr="00E27E1D">
        <w:rPr>
          <w:rFonts w:ascii="Arial" w:hAnsi="Arial" w:cs="Arial"/>
          <w:szCs w:val="22"/>
        </w:rPr>
        <w:t>El Programa de Financiamiento para Movilidades y Becas Internacionales responde a la necesidad de formación del recurso humano para atender a diversas prioridades institucionales identificadas en la UNAH. Estás prioridades se desglosan en 3 grandes ámbitos:</w:t>
      </w:r>
    </w:p>
    <w:p w14:paraId="1AF0CEF5" w14:textId="63FF16FF" w:rsidR="00E87F9E" w:rsidRPr="00E27E1D" w:rsidRDefault="00E87F9E" w:rsidP="00E27E1D">
      <w:pPr>
        <w:widowControl w:val="0"/>
        <w:spacing w:line="360" w:lineRule="auto"/>
        <w:jc w:val="both"/>
        <w:rPr>
          <w:rFonts w:ascii="Arial" w:hAnsi="Arial" w:cs="Arial"/>
          <w:szCs w:val="22"/>
        </w:rPr>
      </w:pPr>
      <w:r w:rsidRPr="00E27E1D">
        <w:rPr>
          <w:rFonts w:ascii="Arial" w:hAnsi="Arial" w:cs="Arial"/>
          <w:noProof/>
          <w:szCs w:val="22"/>
          <w:lang w:eastAsia="es-HN"/>
        </w:rPr>
        <w:lastRenderedPageBreak/>
        <mc:AlternateContent>
          <mc:Choice Requires="wps">
            <w:drawing>
              <wp:anchor distT="91440" distB="91440" distL="114300" distR="114300" simplePos="0" relativeHeight="251660288" behindDoc="0" locked="0" layoutInCell="1" allowOverlap="1" wp14:anchorId="74AD6511" wp14:editId="3B0B2254">
                <wp:simplePos x="0" y="0"/>
                <wp:positionH relativeFrom="margin">
                  <wp:posOffset>-1270</wp:posOffset>
                </wp:positionH>
                <wp:positionV relativeFrom="paragraph">
                  <wp:posOffset>812856</wp:posOffset>
                </wp:positionV>
                <wp:extent cx="5613400" cy="140398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3400" cy="1403985"/>
                        </a:xfrm>
                        <a:prstGeom prst="rect">
                          <a:avLst/>
                        </a:prstGeom>
                        <a:noFill/>
                        <a:ln w="9525">
                          <a:noFill/>
                          <a:miter lim="800000"/>
                          <a:headEnd/>
                          <a:tailEnd/>
                        </a:ln>
                      </wps:spPr>
                      <wps:txbx>
                        <w:txbxContent>
                          <w:p w14:paraId="0FDC0750" w14:textId="77777777" w:rsidR="00E87F9E" w:rsidRPr="00BE5991" w:rsidRDefault="00E87F9E" w:rsidP="00E87F9E">
                            <w:pPr>
                              <w:pBdr>
                                <w:top w:val="single" w:sz="24" w:space="8" w:color="4472C4" w:themeColor="accent1"/>
                                <w:bottom w:val="single" w:sz="24" w:space="8" w:color="4472C4" w:themeColor="accent1"/>
                              </w:pBdr>
                              <w:spacing w:after="0"/>
                              <w:jc w:val="both"/>
                              <w:rPr>
                                <w:i/>
                                <w:iCs/>
                                <w:color w:val="4472C4" w:themeColor="accent1"/>
                                <w:sz w:val="24"/>
                                <w:lang w:val="es-419"/>
                              </w:rPr>
                            </w:pPr>
                            <w:r>
                              <w:rPr>
                                <w:i/>
                                <w:iCs/>
                                <w:color w:val="4472C4" w:themeColor="accent1"/>
                                <w:sz w:val="24"/>
                                <w:szCs w:val="24"/>
                              </w:rPr>
                              <w:t xml:space="preserve">Importante: algunas prioridades académicas que identificaron las Unidades fueron clasificadas como maestrías o necesidades grupales, dado que se necesita la formación de varios profesores en esa área en específico, por lo que el programa se impartiría en la UNAH. Existe la posibilidad de enviar a una persona a formarse en esa área siempre y cuando: no haya otros profesores especializados en el área y en su plan de retorno se indique que será el enlace técnico para el desarrollo de esa maestría en la UNAH a su retorno.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4AD6511" id="Text Box 2" o:spid="_x0000_s1032" type="#_x0000_t202" style="position:absolute;left:0;text-align:left;margin-left:-.1pt;margin-top:64pt;width:442pt;height:110.55pt;z-index:251660288;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" filled="f" stroked="f">
                <v:textbox style="mso-fit-shape-to-text:t">
                  <w:txbxContent>
                    <w:p w14:paraId="0FDC0750" w14:textId="77777777" w:rsidR="00E87F9E" w:rsidRPr="00BE5991" w:rsidRDefault="00E87F9E" w:rsidP="00E87F9E">
                      <w:pPr>
                        <w:pBdr>
                          <w:top w:val="single" w:sz="24" w:space="8" w:color="4472C4" w:themeColor="accent1"/>
                          <w:bottom w:val="single" w:sz="24" w:space="8" w:color="4472C4" w:themeColor="accent1"/>
                        </w:pBdr>
                        <w:spacing w:after="0"/>
                        <w:jc w:val="both"/>
                        <w:rPr>
                          <w:i/>
                          <w:iCs/>
                          <w:color w:val="4472C4" w:themeColor="accent1"/>
                          <w:sz w:val="24"/>
                          <w:lang w:val="es-419"/>
                        </w:rPr>
                      </w:pPr>
                      <w:r>
                        <w:rPr>
                          <w:i/>
                          <w:iCs/>
                          <w:color w:val="4472C4" w:themeColor="accent1"/>
                          <w:sz w:val="24"/>
                          <w:szCs w:val="24"/>
                        </w:rPr>
                        <w:t xml:space="preserve">Importante: algunas prioridades académicas que identificaron las Unidades fueron clasificadas como maestrías o necesidades grupales, dado que se necesita la formación de varios profesores en esa área en específico, por lo que el programa se impartiría en la UNAH. Existe la posibilidad de enviar a una persona a formarse en esa área siempre y cuando: no haya otros profesores especializados en el área y en su plan de retorno se indique que será el enlace técnico para el desarrollo de esa maestría en la UNAH a su retorno. </w:t>
                      </w:r>
                    </w:p>
                  </w:txbxContent>
                </v:textbox>
                <w10:wrap type="topAndBottom" anchorx="margin"/>
              </v:shape>
            </w:pict>
          </mc:Fallback>
        </mc:AlternateContent>
      </w:r>
      <w:r w:rsidRPr="00E27E1D">
        <w:rPr>
          <w:rFonts w:ascii="Arial" w:hAnsi="Arial" w:cs="Arial"/>
          <w:b/>
          <w:szCs w:val="22"/>
        </w:rPr>
        <w:t>Prioridades de relevo y actualización docente</w:t>
      </w:r>
      <w:r w:rsidRPr="00E27E1D">
        <w:rPr>
          <w:rFonts w:ascii="Arial" w:hAnsi="Arial" w:cs="Arial"/>
          <w:szCs w:val="22"/>
        </w:rPr>
        <w:t>: hace referencia a la formación de los docentes o futuros docentes de la UNAH para garantizar la calidad académica de los programas ofertados por la UNAH.</w:t>
      </w:r>
    </w:p>
    <w:p w14:paraId="19ECDC19" w14:textId="7F639A9A" w:rsidR="00E87F9E" w:rsidRPr="00E27E1D" w:rsidRDefault="00E87F9E" w:rsidP="00E87F9E">
      <w:pPr>
        <w:widowControl w:val="0"/>
        <w:spacing w:line="360" w:lineRule="auto"/>
        <w:jc w:val="both"/>
        <w:rPr>
          <w:rFonts w:ascii="Arial" w:hAnsi="Arial" w:cs="Arial"/>
          <w:szCs w:val="22"/>
        </w:rPr>
      </w:pPr>
      <w:r w:rsidRPr="00E27E1D">
        <w:rPr>
          <w:rFonts w:ascii="Arial" w:hAnsi="Arial" w:cs="Arial"/>
          <w:szCs w:val="22"/>
        </w:rPr>
        <w:t xml:space="preserve">Las prioridades de formación docente son provistas por Vicerrectoría Académica y las prioridades de formación de administrativos serán provistas por la Secretaría Ejecutiva de Personal. Para ambos listados se realizaron procesos rigurosos de recopilación de información, con el acompañamiento técnico de la Secretaria Ejecutiva de Desarrollo de Personal. Dichos listados serán revisados y actualizados periódicamente. En caso de que una unidad académica requiera de cambios en las prioridades de formación enunciadas para su área, se deberá remitir una justificación oficial a Vicerrectoría Académica, explicando por qué estas necesidades no fueron incluidas previamente en el listado o explicando que esta necesidad ha surgido luego del levantamiento de información.  Si la Vicerrectoría Académica aprueba cambios a las prioridades de formación docente, entonces estas serán modificadas en la página web </w:t>
      </w:r>
      <w:hyperlink r:id="rId6" w:history="1">
        <w:r w:rsidRPr="00E27E1D">
          <w:rPr>
            <w:rStyle w:val="Hipervnculo"/>
            <w:rFonts w:ascii="Arial" w:hAnsi="Arial" w:cs="Arial"/>
            <w:szCs w:val="22"/>
          </w:rPr>
          <w:t>www.relevodocente.unah.edu.hn</w:t>
        </w:r>
      </w:hyperlink>
      <w:r w:rsidRPr="00E27E1D">
        <w:rPr>
          <w:rFonts w:ascii="Arial" w:hAnsi="Arial" w:cs="Arial"/>
          <w:szCs w:val="22"/>
        </w:rPr>
        <w:t xml:space="preserve"> para que los candidatos puedan optar a esas alternativas de formación. </w:t>
      </w:r>
    </w:p>
    <w:p w14:paraId="2EC4727D" w14:textId="77777777" w:rsidR="00E87F9E" w:rsidRPr="00731922" w:rsidRDefault="00E87F9E" w:rsidP="00E87F9E">
      <w:pPr>
        <w:pStyle w:val="Ttulo2"/>
        <w:numPr>
          <w:ilvl w:val="2"/>
          <w:numId w:val="2"/>
        </w:numPr>
        <w:spacing w:after="240"/>
        <w:ind w:left="284" w:hanging="284"/>
        <w:rPr>
          <w:rFonts w:ascii="Arial" w:hAnsi="Arial" w:cs="Arial"/>
          <w:b/>
          <w:sz w:val="22"/>
        </w:rPr>
      </w:pPr>
      <w:bookmarkStart w:id="7" w:name="_Toc44335673"/>
      <w:r w:rsidRPr="00731922">
        <w:rPr>
          <w:rFonts w:ascii="Arial" w:hAnsi="Arial" w:cs="Arial"/>
          <w:b/>
          <w:sz w:val="22"/>
        </w:rPr>
        <w:t>¿Cuándo es la Convocatoria?</w:t>
      </w:r>
      <w:bookmarkEnd w:id="7"/>
    </w:p>
    <w:tbl>
      <w:tblPr>
        <w:tblW w:w="8642" w:type="dxa"/>
        <w:tblCellMar>
          <w:top w:w="15" w:type="dxa"/>
          <w:left w:w="70" w:type="dxa"/>
          <w:bottom w:w="15" w:type="dxa"/>
          <w:right w:w="70" w:type="dxa"/>
        </w:tblCellMar>
        <w:tblLook w:val="04A0" w:firstRow="1" w:lastRow="0" w:firstColumn="1" w:lastColumn="0" w:noHBand="0" w:noVBand="1"/>
      </w:tblPr>
      <w:tblGrid>
        <w:gridCol w:w="521"/>
        <w:gridCol w:w="3869"/>
        <w:gridCol w:w="2126"/>
        <w:gridCol w:w="2126"/>
      </w:tblGrid>
      <w:tr w:rsidR="00E27E1D" w:rsidRPr="00E27E1D" w14:paraId="37C03295" w14:textId="77777777" w:rsidTr="00E27E1D">
        <w:trPr>
          <w:trHeight w:val="600"/>
        </w:trPr>
        <w:tc>
          <w:tcPr>
            <w:tcW w:w="521" w:type="dxa"/>
            <w:tcBorders>
              <w:top w:val="single" w:sz="4" w:space="0" w:color="auto"/>
              <w:left w:val="single" w:sz="4" w:space="0" w:color="auto"/>
              <w:bottom w:val="single" w:sz="4" w:space="0" w:color="auto"/>
              <w:right w:val="single" w:sz="4" w:space="0" w:color="auto"/>
            </w:tcBorders>
            <w:shd w:val="clear" w:color="auto" w:fill="5B9BD5" w:themeFill="accent5"/>
            <w:vAlign w:val="center"/>
            <w:hideMark/>
          </w:tcPr>
          <w:p w14:paraId="35CC485A" w14:textId="77777777" w:rsidR="005366A0" w:rsidRPr="00E27E1D" w:rsidRDefault="005366A0" w:rsidP="005366A0">
            <w:pPr>
              <w:spacing w:before="0" w:after="0" w:line="240" w:lineRule="auto"/>
              <w:jc w:val="both"/>
              <w:rPr>
                <w:rFonts w:ascii="Arial" w:eastAsia="Times New Roman" w:hAnsi="Arial" w:cs="Arial"/>
                <w:b/>
                <w:bCs/>
                <w:szCs w:val="22"/>
                <w:lang w:eastAsia="es-HN"/>
              </w:rPr>
            </w:pPr>
            <w:r w:rsidRPr="00E27E1D">
              <w:rPr>
                <w:rFonts w:ascii="Arial" w:eastAsia="Times New Roman" w:hAnsi="Arial" w:cs="Arial"/>
                <w:b/>
                <w:bCs/>
                <w:szCs w:val="22"/>
                <w:lang w:eastAsia="es-HN"/>
              </w:rPr>
              <w:t>No.</w:t>
            </w:r>
          </w:p>
        </w:tc>
        <w:tc>
          <w:tcPr>
            <w:tcW w:w="3869" w:type="dxa"/>
            <w:tcBorders>
              <w:top w:val="single" w:sz="4" w:space="0" w:color="auto"/>
              <w:left w:val="single" w:sz="4" w:space="0" w:color="auto"/>
              <w:bottom w:val="single" w:sz="4" w:space="0" w:color="auto"/>
              <w:right w:val="single" w:sz="4" w:space="0" w:color="auto"/>
            </w:tcBorders>
            <w:shd w:val="clear" w:color="auto" w:fill="5B9BD5" w:themeFill="accent5"/>
            <w:vAlign w:val="center"/>
            <w:hideMark/>
          </w:tcPr>
          <w:p w14:paraId="790086C6" w14:textId="77777777" w:rsidR="005366A0" w:rsidRPr="00E27E1D" w:rsidRDefault="005366A0" w:rsidP="005366A0">
            <w:pPr>
              <w:spacing w:before="0" w:after="0" w:line="240" w:lineRule="auto"/>
              <w:jc w:val="both"/>
              <w:rPr>
                <w:rFonts w:ascii="Arial" w:eastAsia="Times New Roman" w:hAnsi="Arial" w:cs="Arial"/>
                <w:b/>
                <w:bCs/>
                <w:szCs w:val="22"/>
                <w:lang w:eastAsia="es-HN"/>
              </w:rPr>
            </w:pPr>
            <w:r w:rsidRPr="00E27E1D">
              <w:rPr>
                <w:rFonts w:ascii="Arial" w:eastAsia="Times New Roman" w:hAnsi="Arial" w:cs="Arial"/>
                <w:b/>
                <w:bCs/>
                <w:szCs w:val="22"/>
                <w:lang w:eastAsia="es-HN"/>
              </w:rPr>
              <w:t>Actividad</w:t>
            </w:r>
          </w:p>
        </w:tc>
        <w:tc>
          <w:tcPr>
            <w:tcW w:w="2126" w:type="dxa"/>
            <w:tcBorders>
              <w:top w:val="single" w:sz="4" w:space="0" w:color="auto"/>
              <w:left w:val="single" w:sz="4" w:space="0" w:color="auto"/>
              <w:bottom w:val="single" w:sz="4" w:space="0" w:color="auto"/>
              <w:right w:val="single" w:sz="4" w:space="0" w:color="auto"/>
            </w:tcBorders>
            <w:shd w:val="clear" w:color="auto" w:fill="5B9BD5" w:themeFill="accent5"/>
            <w:vAlign w:val="center"/>
            <w:hideMark/>
          </w:tcPr>
          <w:p w14:paraId="243F5138" w14:textId="77777777" w:rsidR="005366A0" w:rsidRPr="00E27E1D" w:rsidRDefault="005366A0" w:rsidP="005366A0">
            <w:pPr>
              <w:spacing w:before="0" w:after="0" w:line="240" w:lineRule="auto"/>
              <w:jc w:val="both"/>
              <w:rPr>
                <w:rFonts w:ascii="Arial" w:eastAsia="Times New Roman" w:hAnsi="Arial" w:cs="Arial"/>
                <w:b/>
                <w:bCs/>
                <w:szCs w:val="22"/>
                <w:lang w:eastAsia="es-HN"/>
              </w:rPr>
            </w:pPr>
            <w:r w:rsidRPr="00E27E1D">
              <w:rPr>
                <w:rFonts w:ascii="Arial" w:eastAsia="Times New Roman" w:hAnsi="Arial" w:cs="Arial"/>
                <w:b/>
                <w:bCs/>
                <w:szCs w:val="22"/>
                <w:lang w:eastAsia="es-HN"/>
              </w:rPr>
              <w:t>Fecha inicio</w:t>
            </w:r>
          </w:p>
        </w:tc>
        <w:tc>
          <w:tcPr>
            <w:tcW w:w="2126" w:type="dxa"/>
            <w:tcBorders>
              <w:top w:val="single" w:sz="4" w:space="0" w:color="auto"/>
              <w:left w:val="single" w:sz="4" w:space="0" w:color="auto"/>
              <w:bottom w:val="single" w:sz="4" w:space="0" w:color="auto"/>
              <w:right w:val="single" w:sz="4" w:space="0" w:color="auto"/>
            </w:tcBorders>
            <w:shd w:val="clear" w:color="auto" w:fill="5B9BD5" w:themeFill="accent5"/>
            <w:vAlign w:val="center"/>
            <w:hideMark/>
          </w:tcPr>
          <w:p w14:paraId="2C1B8B6A" w14:textId="77777777" w:rsidR="005366A0" w:rsidRPr="00E27E1D" w:rsidRDefault="005366A0" w:rsidP="005366A0">
            <w:pPr>
              <w:spacing w:before="0" w:after="0" w:line="240" w:lineRule="auto"/>
              <w:jc w:val="both"/>
              <w:rPr>
                <w:rFonts w:ascii="Arial" w:eastAsia="Times New Roman" w:hAnsi="Arial" w:cs="Arial"/>
                <w:b/>
                <w:bCs/>
                <w:szCs w:val="22"/>
                <w:lang w:eastAsia="es-HN"/>
              </w:rPr>
            </w:pPr>
            <w:r w:rsidRPr="00E27E1D">
              <w:rPr>
                <w:rFonts w:ascii="Arial" w:eastAsia="Times New Roman" w:hAnsi="Arial" w:cs="Arial"/>
                <w:b/>
                <w:bCs/>
                <w:szCs w:val="22"/>
                <w:lang w:eastAsia="es-HN"/>
              </w:rPr>
              <w:t xml:space="preserve">Fecha de finalización </w:t>
            </w:r>
          </w:p>
        </w:tc>
      </w:tr>
      <w:tr w:rsidR="00E27E1D" w:rsidRPr="00E27E1D" w14:paraId="7EA9AE58" w14:textId="77777777" w:rsidTr="00E27E1D">
        <w:trPr>
          <w:trHeight w:val="900"/>
        </w:trPr>
        <w:tc>
          <w:tcPr>
            <w:tcW w:w="521" w:type="dxa"/>
            <w:tcBorders>
              <w:top w:val="single" w:sz="4" w:space="0" w:color="auto"/>
              <w:left w:val="single" w:sz="4" w:space="0" w:color="auto"/>
              <w:bottom w:val="single" w:sz="4" w:space="0" w:color="auto"/>
              <w:right w:val="single" w:sz="4" w:space="0" w:color="auto"/>
            </w:tcBorders>
            <w:vAlign w:val="center"/>
            <w:hideMark/>
          </w:tcPr>
          <w:p w14:paraId="63614622"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1</w:t>
            </w:r>
          </w:p>
        </w:tc>
        <w:tc>
          <w:tcPr>
            <w:tcW w:w="3869" w:type="dxa"/>
            <w:tcBorders>
              <w:top w:val="single" w:sz="4" w:space="0" w:color="auto"/>
              <w:left w:val="single" w:sz="4" w:space="0" w:color="auto"/>
              <w:bottom w:val="single" w:sz="4" w:space="0" w:color="auto"/>
              <w:right w:val="single" w:sz="4" w:space="0" w:color="auto"/>
            </w:tcBorders>
            <w:vAlign w:val="center"/>
            <w:hideMark/>
          </w:tcPr>
          <w:p w14:paraId="25CC758C"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Lanzamiento de la convocatoria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FC6449E" w14:textId="1F5AAE87" w:rsidR="005366A0" w:rsidRPr="00E27E1D" w:rsidRDefault="00790512" w:rsidP="005366A0">
            <w:pPr>
              <w:spacing w:before="0" w:after="0" w:line="240" w:lineRule="auto"/>
              <w:jc w:val="both"/>
              <w:rPr>
                <w:rFonts w:ascii="Arial" w:eastAsia="Times New Roman" w:hAnsi="Arial" w:cs="Arial"/>
                <w:szCs w:val="22"/>
                <w:lang w:eastAsia="es-HN"/>
              </w:rPr>
            </w:pPr>
            <w:r>
              <w:rPr>
                <w:rFonts w:ascii="Arial" w:eastAsia="Times New Roman" w:hAnsi="Arial" w:cs="Arial"/>
                <w:szCs w:val="22"/>
                <w:lang w:eastAsia="es-HN"/>
              </w:rPr>
              <w:t>16 de septiembre, 2020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43232F" w14:textId="77777777" w:rsidR="005366A0" w:rsidRPr="00E27E1D" w:rsidRDefault="005366A0" w:rsidP="005366A0">
            <w:pPr>
              <w:spacing w:before="0" w:after="0" w:line="240" w:lineRule="auto"/>
              <w:jc w:val="both"/>
              <w:rPr>
                <w:rFonts w:ascii="Arial" w:eastAsia="Times New Roman" w:hAnsi="Arial" w:cs="Arial"/>
                <w:szCs w:val="22"/>
                <w:lang w:eastAsia="es-HN"/>
              </w:rPr>
            </w:pPr>
          </w:p>
        </w:tc>
      </w:tr>
      <w:tr w:rsidR="00790512" w:rsidRPr="00E27E1D" w14:paraId="24316FB3" w14:textId="77777777" w:rsidTr="00E27E1D">
        <w:trPr>
          <w:trHeight w:val="900"/>
        </w:trPr>
        <w:tc>
          <w:tcPr>
            <w:tcW w:w="521" w:type="dxa"/>
            <w:tcBorders>
              <w:top w:val="single" w:sz="4" w:space="0" w:color="auto"/>
              <w:left w:val="single" w:sz="4" w:space="0" w:color="auto"/>
              <w:bottom w:val="single" w:sz="4" w:space="0" w:color="auto"/>
              <w:right w:val="single" w:sz="4" w:space="0" w:color="auto"/>
            </w:tcBorders>
            <w:vAlign w:val="center"/>
            <w:hideMark/>
          </w:tcPr>
          <w:p w14:paraId="4E9251DD" w14:textId="77777777" w:rsidR="00790512" w:rsidRPr="00E27E1D" w:rsidRDefault="00790512" w:rsidP="00790512">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2</w:t>
            </w:r>
          </w:p>
        </w:tc>
        <w:tc>
          <w:tcPr>
            <w:tcW w:w="3869" w:type="dxa"/>
            <w:tcBorders>
              <w:top w:val="single" w:sz="4" w:space="0" w:color="auto"/>
              <w:left w:val="single" w:sz="4" w:space="0" w:color="auto"/>
              <w:bottom w:val="single" w:sz="4" w:space="0" w:color="auto"/>
              <w:right w:val="single" w:sz="4" w:space="0" w:color="auto"/>
            </w:tcBorders>
            <w:vAlign w:val="center"/>
            <w:hideMark/>
          </w:tcPr>
          <w:p w14:paraId="5E5B7AB4" w14:textId="77777777" w:rsidR="00790512" w:rsidRPr="00E27E1D" w:rsidRDefault="00790512" w:rsidP="00790512">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Recepción de solicitudes de interesados a becas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67F290C" w14:textId="688FA118" w:rsidR="00790512" w:rsidRPr="00E27E1D" w:rsidRDefault="00790512" w:rsidP="00790512">
            <w:pPr>
              <w:spacing w:before="0" w:after="0" w:line="240" w:lineRule="auto"/>
              <w:jc w:val="both"/>
              <w:rPr>
                <w:rFonts w:ascii="Arial" w:eastAsia="Times New Roman" w:hAnsi="Arial" w:cs="Arial"/>
                <w:szCs w:val="22"/>
                <w:lang w:eastAsia="es-HN"/>
              </w:rPr>
            </w:pPr>
            <w:r>
              <w:rPr>
                <w:rFonts w:ascii="Arial" w:eastAsia="Times New Roman" w:hAnsi="Arial" w:cs="Arial"/>
                <w:szCs w:val="22"/>
                <w:lang w:eastAsia="es-HN"/>
              </w:rPr>
              <w:t>16 de septiembre, 2020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756B383" w14:textId="3BB4F842" w:rsidR="00790512" w:rsidRPr="00E27E1D" w:rsidRDefault="00790512" w:rsidP="00790512">
            <w:pPr>
              <w:spacing w:before="0" w:after="0" w:line="240" w:lineRule="auto"/>
              <w:jc w:val="both"/>
              <w:rPr>
                <w:rFonts w:ascii="Arial" w:eastAsia="Times New Roman" w:hAnsi="Arial" w:cs="Arial"/>
                <w:szCs w:val="22"/>
                <w:lang w:eastAsia="es-HN"/>
              </w:rPr>
            </w:pPr>
            <w:r>
              <w:rPr>
                <w:rFonts w:ascii="Arial" w:eastAsia="Times New Roman" w:hAnsi="Arial" w:cs="Arial"/>
                <w:szCs w:val="22"/>
                <w:lang w:eastAsia="es-HN"/>
              </w:rPr>
              <w:t>21</w:t>
            </w:r>
            <w:r w:rsidRPr="00E27E1D">
              <w:rPr>
                <w:rFonts w:ascii="Arial" w:eastAsia="Times New Roman" w:hAnsi="Arial" w:cs="Arial"/>
                <w:szCs w:val="22"/>
                <w:lang w:eastAsia="es-HN"/>
              </w:rPr>
              <w:t xml:space="preserve"> de octubre de 2020</w:t>
            </w:r>
          </w:p>
        </w:tc>
      </w:tr>
      <w:tr w:rsidR="00E27E1D" w:rsidRPr="00E27E1D" w14:paraId="1BE1263C" w14:textId="77777777" w:rsidTr="00E27E1D">
        <w:trPr>
          <w:trHeight w:val="1800"/>
        </w:trPr>
        <w:tc>
          <w:tcPr>
            <w:tcW w:w="521" w:type="dxa"/>
            <w:tcBorders>
              <w:top w:val="single" w:sz="4" w:space="0" w:color="auto"/>
              <w:left w:val="single" w:sz="4" w:space="0" w:color="auto"/>
              <w:bottom w:val="single" w:sz="4" w:space="0" w:color="auto"/>
              <w:right w:val="single" w:sz="4" w:space="0" w:color="auto"/>
            </w:tcBorders>
            <w:vAlign w:val="center"/>
            <w:hideMark/>
          </w:tcPr>
          <w:p w14:paraId="1796E7F8"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3</w:t>
            </w:r>
          </w:p>
        </w:tc>
        <w:tc>
          <w:tcPr>
            <w:tcW w:w="3869" w:type="dxa"/>
            <w:tcBorders>
              <w:top w:val="single" w:sz="4" w:space="0" w:color="auto"/>
              <w:left w:val="single" w:sz="4" w:space="0" w:color="auto"/>
              <w:bottom w:val="single" w:sz="4" w:space="0" w:color="auto"/>
              <w:right w:val="single" w:sz="4" w:space="0" w:color="auto"/>
            </w:tcBorders>
            <w:vAlign w:val="center"/>
            <w:hideMark/>
          </w:tcPr>
          <w:p w14:paraId="134DC294"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 xml:space="preserve">Evaluación y Selección de candidatos por la UNAH (Revisión documental, Pruebas psicométricas y entrevistas, Decisión final del Comité ampliado)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2E650F" w14:textId="398CA7E8" w:rsidR="005366A0" w:rsidRPr="00E27E1D" w:rsidRDefault="00790512" w:rsidP="005366A0">
            <w:pPr>
              <w:spacing w:before="0" w:after="0" w:line="240" w:lineRule="auto"/>
              <w:rPr>
                <w:rFonts w:ascii="Arial" w:eastAsia="Times New Roman" w:hAnsi="Arial" w:cs="Arial"/>
                <w:szCs w:val="22"/>
                <w:lang w:eastAsia="es-HN"/>
              </w:rPr>
            </w:pPr>
            <w:r>
              <w:rPr>
                <w:rFonts w:ascii="Arial" w:eastAsia="Times New Roman" w:hAnsi="Arial" w:cs="Arial"/>
                <w:szCs w:val="22"/>
                <w:lang w:eastAsia="es-HN"/>
              </w:rPr>
              <w:t>26</w:t>
            </w:r>
            <w:r w:rsidR="005366A0" w:rsidRPr="00E27E1D">
              <w:rPr>
                <w:rFonts w:ascii="Arial" w:eastAsia="Times New Roman" w:hAnsi="Arial" w:cs="Arial"/>
                <w:szCs w:val="22"/>
                <w:lang w:eastAsia="es-HN"/>
              </w:rPr>
              <w:t xml:space="preserve"> de octubre de 2020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3E7BA40" w14:textId="29672026" w:rsidR="005366A0" w:rsidRPr="00E27E1D" w:rsidRDefault="00790512" w:rsidP="005366A0">
            <w:pPr>
              <w:spacing w:before="0" w:after="0" w:line="240" w:lineRule="auto"/>
              <w:rPr>
                <w:rFonts w:ascii="Arial" w:eastAsia="Times New Roman" w:hAnsi="Arial" w:cs="Arial"/>
                <w:szCs w:val="22"/>
                <w:lang w:eastAsia="es-HN"/>
              </w:rPr>
            </w:pPr>
            <w:r>
              <w:rPr>
                <w:rFonts w:ascii="Arial" w:eastAsia="Times New Roman" w:hAnsi="Arial" w:cs="Arial"/>
                <w:szCs w:val="22"/>
                <w:lang w:eastAsia="es-HN"/>
              </w:rPr>
              <w:t>30</w:t>
            </w:r>
            <w:r w:rsidR="005366A0" w:rsidRPr="00E27E1D">
              <w:rPr>
                <w:rFonts w:ascii="Arial" w:eastAsia="Times New Roman" w:hAnsi="Arial" w:cs="Arial"/>
                <w:szCs w:val="22"/>
                <w:lang w:eastAsia="es-HN"/>
              </w:rPr>
              <w:t xml:space="preserve"> de octubre de 2020</w:t>
            </w:r>
          </w:p>
        </w:tc>
      </w:tr>
      <w:tr w:rsidR="00E27E1D" w:rsidRPr="00E27E1D" w14:paraId="7EEB486A" w14:textId="77777777" w:rsidTr="00E27E1D">
        <w:trPr>
          <w:trHeight w:val="900"/>
        </w:trPr>
        <w:tc>
          <w:tcPr>
            <w:tcW w:w="521" w:type="dxa"/>
            <w:tcBorders>
              <w:top w:val="single" w:sz="4" w:space="0" w:color="auto"/>
              <w:left w:val="single" w:sz="4" w:space="0" w:color="auto"/>
              <w:bottom w:val="single" w:sz="4" w:space="0" w:color="auto"/>
              <w:right w:val="single" w:sz="4" w:space="0" w:color="auto"/>
            </w:tcBorders>
            <w:vAlign w:val="center"/>
            <w:hideMark/>
          </w:tcPr>
          <w:p w14:paraId="27847E60"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lastRenderedPageBreak/>
              <w:t>4</w:t>
            </w:r>
          </w:p>
        </w:tc>
        <w:tc>
          <w:tcPr>
            <w:tcW w:w="3869" w:type="dxa"/>
            <w:tcBorders>
              <w:top w:val="single" w:sz="4" w:space="0" w:color="auto"/>
              <w:left w:val="single" w:sz="4" w:space="0" w:color="auto"/>
              <w:bottom w:val="single" w:sz="4" w:space="0" w:color="auto"/>
              <w:right w:val="single" w:sz="4" w:space="0" w:color="auto"/>
            </w:tcBorders>
            <w:vAlign w:val="center"/>
            <w:hideMark/>
          </w:tcPr>
          <w:p w14:paraId="20F0F3A8"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Notificación a candidatos y a postgrados</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6C03225" w14:textId="52353CE6" w:rsidR="005366A0" w:rsidRPr="00E27E1D" w:rsidRDefault="00790512" w:rsidP="00790512">
            <w:pPr>
              <w:spacing w:before="0" w:after="0" w:line="240" w:lineRule="auto"/>
              <w:jc w:val="both"/>
              <w:rPr>
                <w:rFonts w:ascii="Arial" w:eastAsia="Times New Roman" w:hAnsi="Arial" w:cs="Arial"/>
                <w:szCs w:val="22"/>
                <w:lang w:eastAsia="es-HN"/>
              </w:rPr>
            </w:pPr>
            <w:r>
              <w:rPr>
                <w:rFonts w:ascii="Arial" w:eastAsia="Times New Roman" w:hAnsi="Arial" w:cs="Arial"/>
                <w:szCs w:val="22"/>
                <w:lang w:eastAsia="es-HN"/>
              </w:rPr>
              <w:t xml:space="preserve">1 de noviembre </w:t>
            </w:r>
            <w:r w:rsidR="005366A0" w:rsidRPr="00E27E1D">
              <w:rPr>
                <w:rFonts w:ascii="Arial" w:eastAsia="Times New Roman" w:hAnsi="Arial" w:cs="Arial"/>
                <w:szCs w:val="22"/>
                <w:lang w:eastAsia="es-HN"/>
              </w:rPr>
              <w:t>de 2020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650A589" w14:textId="215B9B7B" w:rsidR="005366A0" w:rsidRPr="00E27E1D" w:rsidRDefault="00790512" w:rsidP="005366A0">
            <w:pPr>
              <w:spacing w:before="0" w:after="0" w:line="240" w:lineRule="auto"/>
              <w:jc w:val="both"/>
              <w:rPr>
                <w:rFonts w:ascii="Arial" w:eastAsia="Times New Roman" w:hAnsi="Arial" w:cs="Arial"/>
                <w:szCs w:val="22"/>
                <w:lang w:eastAsia="es-HN"/>
              </w:rPr>
            </w:pPr>
            <w:r>
              <w:rPr>
                <w:rFonts w:ascii="Arial" w:eastAsia="Times New Roman" w:hAnsi="Arial" w:cs="Arial"/>
                <w:szCs w:val="22"/>
                <w:lang w:eastAsia="es-HN"/>
              </w:rPr>
              <w:t>4 de noviembre</w:t>
            </w:r>
            <w:r w:rsidR="005366A0" w:rsidRPr="00E27E1D">
              <w:rPr>
                <w:rFonts w:ascii="Arial" w:eastAsia="Times New Roman" w:hAnsi="Arial" w:cs="Arial"/>
                <w:szCs w:val="22"/>
                <w:lang w:eastAsia="es-HN"/>
              </w:rPr>
              <w:t xml:space="preserve"> de 2020</w:t>
            </w:r>
          </w:p>
        </w:tc>
      </w:tr>
      <w:tr w:rsidR="00E27E1D" w:rsidRPr="00E27E1D" w14:paraId="002F148F" w14:textId="77777777" w:rsidTr="00E27E1D">
        <w:trPr>
          <w:trHeight w:val="900"/>
        </w:trPr>
        <w:tc>
          <w:tcPr>
            <w:tcW w:w="521" w:type="dxa"/>
            <w:tcBorders>
              <w:top w:val="single" w:sz="4" w:space="0" w:color="auto"/>
              <w:left w:val="single" w:sz="4" w:space="0" w:color="auto"/>
              <w:bottom w:val="single" w:sz="4" w:space="0" w:color="auto"/>
              <w:right w:val="single" w:sz="4" w:space="0" w:color="auto"/>
            </w:tcBorders>
            <w:vAlign w:val="center"/>
            <w:hideMark/>
          </w:tcPr>
          <w:p w14:paraId="23460DEF"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5</w:t>
            </w:r>
          </w:p>
        </w:tc>
        <w:tc>
          <w:tcPr>
            <w:tcW w:w="3869" w:type="dxa"/>
            <w:tcBorders>
              <w:top w:val="single" w:sz="4" w:space="0" w:color="auto"/>
              <w:left w:val="single" w:sz="4" w:space="0" w:color="auto"/>
              <w:bottom w:val="single" w:sz="4" w:space="0" w:color="auto"/>
              <w:right w:val="single" w:sz="4" w:space="0" w:color="auto"/>
            </w:tcBorders>
            <w:vAlign w:val="center"/>
            <w:hideMark/>
          </w:tcPr>
          <w:p w14:paraId="51915461"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Inicio programa académico</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F5EDCD0" w14:textId="10A3CBB3" w:rsidR="005366A0" w:rsidRPr="00E27E1D" w:rsidRDefault="005366A0" w:rsidP="00790512">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 xml:space="preserve">Dependerá de cada </w:t>
            </w:r>
            <w:r w:rsidR="00790512">
              <w:rPr>
                <w:rFonts w:ascii="Arial" w:eastAsia="Times New Roman" w:hAnsi="Arial" w:cs="Arial"/>
                <w:szCs w:val="22"/>
                <w:lang w:eastAsia="es-HN"/>
              </w:rPr>
              <w:t>programa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549EDA9"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adelante</w:t>
            </w:r>
          </w:p>
        </w:tc>
      </w:tr>
      <w:tr w:rsidR="00E27E1D" w:rsidRPr="00E27E1D" w14:paraId="6D742E96" w14:textId="77777777" w:rsidTr="00E27E1D">
        <w:trPr>
          <w:trHeight w:val="900"/>
        </w:trPr>
        <w:tc>
          <w:tcPr>
            <w:tcW w:w="521" w:type="dxa"/>
            <w:tcBorders>
              <w:top w:val="single" w:sz="4" w:space="0" w:color="auto"/>
              <w:left w:val="single" w:sz="4" w:space="0" w:color="auto"/>
              <w:bottom w:val="single" w:sz="4" w:space="0" w:color="auto"/>
              <w:right w:val="single" w:sz="4" w:space="0" w:color="auto"/>
            </w:tcBorders>
            <w:vAlign w:val="center"/>
            <w:hideMark/>
          </w:tcPr>
          <w:p w14:paraId="29347337"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6</w:t>
            </w:r>
          </w:p>
        </w:tc>
        <w:tc>
          <w:tcPr>
            <w:tcW w:w="3869" w:type="dxa"/>
            <w:tcBorders>
              <w:top w:val="single" w:sz="4" w:space="0" w:color="auto"/>
              <w:left w:val="single" w:sz="4" w:space="0" w:color="auto"/>
              <w:bottom w:val="single" w:sz="4" w:space="0" w:color="auto"/>
              <w:right w:val="single" w:sz="4" w:space="0" w:color="auto"/>
            </w:tcBorders>
            <w:vAlign w:val="center"/>
            <w:hideMark/>
          </w:tcPr>
          <w:p w14:paraId="5C34C079" w14:textId="4186234F"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 xml:space="preserve">Inicio de desembolso </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EC8D2B9" w14:textId="4C31D0FF" w:rsidR="005366A0" w:rsidRPr="00E27E1D" w:rsidRDefault="005366A0" w:rsidP="00790512">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 xml:space="preserve">Dependerá de cada </w:t>
            </w:r>
            <w:r w:rsidR="00790512">
              <w:rPr>
                <w:rFonts w:ascii="Arial" w:eastAsia="Times New Roman" w:hAnsi="Arial" w:cs="Arial"/>
                <w:szCs w:val="22"/>
                <w:lang w:eastAsia="es-HN"/>
              </w:rPr>
              <w:t>programa</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48EB36" w14:textId="77777777" w:rsidR="005366A0" w:rsidRPr="00E27E1D" w:rsidRDefault="005366A0" w:rsidP="005366A0">
            <w:pPr>
              <w:spacing w:before="0" w:after="0" w:line="240" w:lineRule="auto"/>
              <w:jc w:val="both"/>
              <w:rPr>
                <w:rFonts w:ascii="Arial" w:eastAsia="Times New Roman" w:hAnsi="Arial" w:cs="Arial"/>
                <w:szCs w:val="22"/>
                <w:lang w:eastAsia="es-HN"/>
              </w:rPr>
            </w:pPr>
            <w:r w:rsidRPr="00E27E1D">
              <w:rPr>
                <w:rFonts w:ascii="Arial" w:eastAsia="Times New Roman" w:hAnsi="Arial" w:cs="Arial"/>
                <w:szCs w:val="22"/>
                <w:lang w:eastAsia="es-HN"/>
              </w:rPr>
              <w:t>adelante</w:t>
            </w:r>
          </w:p>
        </w:tc>
      </w:tr>
    </w:tbl>
    <w:p w14:paraId="23BAE758" w14:textId="33C94355" w:rsidR="00E87F9E" w:rsidRDefault="00E87F9E">
      <w:pPr>
        <w:rPr>
          <w:rFonts w:ascii="Arial" w:hAnsi="Arial" w:cs="Arial"/>
        </w:rPr>
      </w:pPr>
    </w:p>
    <w:p w14:paraId="73564A9F" w14:textId="77777777" w:rsidR="00E87F9E" w:rsidRPr="00A33B51" w:rsidRDefault="00E87F9E" w:rsidP="00E87F9E">
      <w:pPr>
        <w:pStyle w:val="Ttulo1"/>
        <w:numPr>
          <w:ilvl w:val="0"/>
          <w:numId w:val="2"/>
        </w:numPr>
        <w:spacing w:after="240"/>
        <w:jc w:val="center"/>
        <w:rPr>
          <w:rFonts w:ascii="Arial" w:hAnsi="Arial" w:cs="Arial"/>
          <w:b/>
          <w:color w:val="auto"/>
        </w:rPr>
      </w:pPr>
      <w:bookmarkStart w:id="8" w:name="_Toc44335674"/>
      <w:r w:rsidRPr="00A33B51">
        <w:rPr>
          <w:rFonts w:ascii="Arial" w:hAnsi="Arial" w:cs="Arial"/>
          <w:b/>
          <w:color w:val="auto"/>
        </w:rPr>
        <w:t>Mecanismos de financiamiento</w:t>
      </w:r>
      <w:bookmarkEnd w:id="8"/>
    </w:p>
    <w:p w14:paraId="5079B045" w14:textId="2CDC06DE" w:rsidR="00E87F9E" w:rsidRPr="00E27E1D" w:rsidRDefault="00E87F9E" w:rsidP="00E87F9E">
      <w:pPr>
        <w:spacing w:line="360" w:lineRule="auto"/>
        <w:jc w:val="both"/>
        <w:rPr>
          <w:rFonts w:ascii="Arial" w:hAnsi="Arial" w:cs="Arial"/>
          <w:szCs w:val="22"/>
        </w:rPr>
      </w:pPr>
      <w:r w:rsidRPr="00E27E1D">
        <w:rPr>
          <w:rFonts w:ascii="Arial" w:hAnsi="Arial" w:cs="Arial"/>
          <w:szCs w:val="22"/>
        </w:rPr>
        <w:t>Se establece</w:t>
      </w:r>
      <w:r w:rsidR="00E27E1D" w:rsidRPr="00E27E1D">
        <w:rPr>
          <w:rFonts w:ascii="Arial" w:hAnsi="Arial" w:cs="Arial"/>
          <w:szCs w:val="22"/>
        </w:rPr>
        <w:t>n</w:t>
      </w:r>
      <w:r w:rsidRPr="00E27E1D">
        <w:rPr>
          <w:rFonts w:ascii="Arial" w:hAnsi="Arial" w:cs="Arial"/>
          <w:szCs w:val="22"/>
        </w:rPr>
        <w:t xml:space="preserve"> como líneas de financiamiento todas las actividades que</w:t>
      </w:r>
      <w:r w:rsidR="00E27E1D" w:rsidRPr="00E27E1D">
        <w:rPr>
          <w:rFonts w:ascii="Arial" w:hAnsi="Arial" w:cs="Arial"/>
          <w:szCs w:val="22"/>
        </w:rPr>
        <w:t>,</w:t>
      </w:r>
      <w:r w:rsidRPr="00E27E1D">
        <w:rPr>
          <w:rFonts w:ascii="Arial" w:hAnsi="Arial" w:cs="Arial"/>
          <w:szCs w:val="22"/>
        </w:rPr>
        <w:t xml:space="preserve"> bajo las principales prioridades académicas, administrativas, institucionales, reglamentación y objetivos que percibe el  </w:t>
      </w:r>
      <w:r w:rsidR="00E27E1D" w:rsidRPr="00E27E1D">
        <w:rPr>
          <w:rFonts w:ascii="Arial" w:hAnsi="Arial" w:cs="Arial"/>
          <w:szCs w:val="22"/>
        </w:rPr>
        <w:t xml:space="preserve">Programa, </w:t>
      </w:r>
      <w:r w:rsidRPr="00E27E1D">
        <w:rPr>
          <w:rFonts w:ascii="Arial" w:hAnsi="Arial" w:cs="Arial"/>
          <w:szCs w:val="22"/>
        </w:rPr>
        <w:t xml:space="preserve">se pueden ejecutar y costear. </w:t>
      </w:r>
    </w:p>
    <w:p w14:paraId="3A2036FD" w14:textId="7E44952C" w:rsidR="00E87F9E" w:rsidRPr="00E27E1D" w:rsidRDefault="00E87F9E" w:rsidP="00E27E1D">
      <w:pPr>
        <w:spacing w:line="360" w:lineRule="auto"/>
        <w:jc w:val="both"/>
        <w:rPr>
          <w:rFonts w:ascii="Arial" w:hAnsi="Arial" w:cs="Arial"/>
          <w:szCs w:val="22"/>
        </w:rPr>
      </w:pPr>
      <w:r w:rsidRPr="00E27E1D">
        <w:rPr>
          <w:rFonts w:ascii="Arial" w:hAnsi="Arial" w:cs="Arial"/>
          <w:szCs w:val="22"/>
        </w:rPr>
        <w:t>Las actividades aprob</w:t>
      </w:r>
      <w:r w:rsidR="00E27E1D" w:rsidRPr="00E27E1D">
        <w:rPr>
          <w:rFonts w:ascii="Arial" w:hAnsi="Arial" w:cs="Arial"/>
          <w:szCs w:val="22"/>
        </w:rPr>
        <w:t>adas para la V Convocatoria son b</w:t>
      </w:r>
      <w:r w:rsidRPr="00E27E1D">
        <w:rPr>
          <w:rFonts w:ascii="Arial" w:hAnsi="Arial" w:cs="Arial"/>
          <w:szCs w:val="22"/>
        </w:rPr>
        <w:t>ecas de formación virtual en el</w:t>
      </w:r>
      <w:r w:rsidR="00E27E1D" w:rsidRPr="00E27E1D">
        <w:rPr>
          <w:rFonts w:ascii="Arial" w:hAnsi="Arial" w:cs="Arial"/>
          <w:szCs w:val="22"/>
        </w:rPr>
        <w:t xml:space="preserve"> extranjero.</w:t>
      </w:r>
    </w:p>
    <w:p w14:paraId="41B889E1" w14:textId="6CB1FD3C" w:rsidR="00E87F9E" w:rsidRPr="00A17203" w:rsidRDefault="00E87F9E" w:rsidP="00E87F9E">
      <w:pPr>
        <w:pStyle w:val="Ttulo2"/>
        <w:numPr>
          <w:ilvl w:val="2"/>
          <w:numId w:val="4"/>
        </w:numPr>
        <w:spacing w:after="240"/>
        <w:ind w:left="284" w:hanging="284"/>
        <w:rPr>
          <w:rFonts w:ascii="Arial" w:hAnsi="Arial" w:cs="Arial"/>
          <w:b/>
          <w:sz w:val="22"/>
        </w:rPr>
      </w:pPr>
      <w:bookmarkStart w:id="9" w:name="_Toc44335675"/>
      <w:r w:rsidRPr="00A17203">
        <w:rPr>
          <w:rFonts w:ascii="Arial" w:hAnsi="Arial" w:cs="Arial"/>
          <w:b/>
          <w:sz w:val="22"/>
        </w:rPr>
        <w:t>Becas de formación</w:t>
      </w:r>
      <w:r>
        <w:rPr>
          <w:rFonts w:ascii="Arial" w:hAnsi="Arial" w:cs="Arial"/>
          <w:b/>
          <w:sz w:val="22"/>
        </w:rPr>
        <w:t xml:space="preserve"> VIRTUAL</w:t>
      </w:r>
      <w:r w:rsidRPr="00A17203">
        <w:rPr>
          <w:rFonts w:ascii="Arial" w:hAnsi="Arial" w:cs="Arial"/>
          <w:b/>
          <w:sz w:val="22"/>
        </w:rPr>
        <w:t xml:space="preserve"> en el extranjero</w:t>
      </w:r>
      <w:bookmarkEnd w:id="9"/>
    </w:p>
    <w:p w14:paraId="5F8E5A52" w14:textId="281BBDAF" w:rsidR="00E87F9E" w:rsidRPr="002E6FDC" w:rsidRDefault="00E87F9E" w:rsidP="00E87F9E">
      <w:pPr>
        <w:shd w:val="clear" w:color="auto" w:fill="FFFFFF"/>
        <w:spacing w:after="0" w:line="360" w:lineRule="auto"/>
        <w:jc w:val="both"/>
        <w:rPr>
          <w:rFonts w:ascii="Arial" w:hAnsi="Arial" w:cs="Arial"/>
        </w:rPr>
      </w:pPr>
      <w:r w:rsidRPr="002E6FDC">
        <w:rPr>
          <w:rFonts w:ascii="Arial" w:hAnsi="Arial" w:cs="Arial"/>
        </w:rPr>
        <w:t xml:space="preserve">Las personas interesadas en becas de formación </w:t>
      </w:r>
      <w:r w:rsidR="005366A0">
        <w:rPr>
          <w:rFonts w:ascii="Arial" w:hAnsi="Arial" w:cs="Arial"/>
        </w:rPr>
        <w:t>virtual</w:t>
      </w:r>
      <w:r w:rsidR="00E27E1D">
        <w:rPr>
          <w:rFonts w:ascii="Arial" w:hAnsi="Arial" w:cs="Arial"/>
        </w:rPr>
        <w:t>,</w:t>
      </w:r>
      <w:r w:rsidR="005366A0">
        <w:rPr>
          <w:rFonts w:ascii="Arial" w:hAnsi="Arial" w:cs="Arial"/>
        </w:rPr>
        <w:t xml:space="preserve"> </w:t>
      </w:r>
      <w:r w:rsidRPr="002E6FDC">
        <w:rPr>
          <w:rFonts w:ascii="Arial" w:hAnsi="Arial" w:cs="Arial"/>
        </w:rPr>
        <w:t>podrán solicitar el financiamiento total o parcial para los si</w:t>
      </w:r>
      <w:r w:rsidRPr="001A29D0">
        <w:rPr>
          <w:rFonts w:ascii="Arial" w:hAnsi="Arial" w:cs="Arial"/>
        </w:rPr>
        <w:t>g</w:t>
      </w:r>
      <w:r w:rsidRPr="002E6FDC">
        <w:rPr>
          <w:rFonts w:ascii="Arial" w:hAnsi="Arial" w:cs="Arial"/>
        </w:rPr>
        <w:t>uientes programas:</w:t>
      </w:r>
    </w:p>
    <w:p w14:paraId="732BF6F8" w14:textId="3EA514DF" w:rsidR="00E87F9E" w:rsidRPr="002E6FDC" w:rsidRDefault="00E27E1D" w:rsidP="00E87F9E">
      <w:pPr>
        <w:numPr>
          <w:ilvl w:val="0"/>
          <w:numId w:val="22"/>
        </w:numPr>
        <w:shd w:val="clear" w:color="auto" w:fill="FFFFFF"/>
        <w:spacing w:beforeAutospacing="1" w:after="100" w:afterAutospacing="1" w:line="360" w:lineRule="auto"/>
        <w:jc w:val="both"/>
        <w:rPr>
          <w:rFonts w:ascii="Arial" w:hAnsi="Arial" w:cs="Arial"/>
        </w:rPr>
      </w:pPr>
      <w:r>
        <w:rPr>
          <w:rFonts w:ascii="Arial" w:hAnsi="Arial" w:cs="Arial"/>
        </w:rPr>
        <w:t>Programas a</w:t>
      </w:r>
      <w:r w:rsidR="00E87F9E" w:rsidRPr="002E6FDC">
        <w:rPr>
          <w:rFonts w:ascii="Arial" w:hAnsi="Arial" w:cs="Arial"/>
        </w:rPr>
        <w:t>cadémicos de Maestría, Especialidad, Doctorado y Postdoctorado</w:t>
      </w:r>
      <w:r w:rsidR="005366A0">
        <w:rPr>
          <w:rFonts w:ascii="Arial" w:hAnsi="Arial" w:cs="Arial"/>
        </w:rPr>
        <w:t xml:space="preserve"> en modalidad virtual.</w:t>
      </w:r>
    </w:p>
    <w:p w14:paraId="78AE799B" w14:textId="68ADD292" w:rsidR="00E87F9E" w:rsidRPr="002E6FDC" w:rsidRDefault="00E87F9E" w:rsidP="00E87F9E">
      <w:pPr>
        <w:numPr>
          <w:ilvl w:val="0"/>
          <w:numId w:val="22"/>
        </w:numPr>
        <w:shd w:val="clear" w:color="auto" w:fill="FFFFFF"/>
        <w:spacing w:beforeAutospacing="1" w:after="100" w:afterAutospacing="1" w:line="360" w:lineRule="auto"/>
        <w:jc w:val="both"/>
        <w:rPr>
          <w:rFonts w:ascii="Arial" w:hAnsi="Arial" w:cs="Arial"/>
        </w:rPr>
      </w:pPr>
      <w:r w:rsidRPr="002E6FDC">
        <w:rPr>
          <w:rFonts w:ascii="Arial" w:hAnsi="Arial" w:cs="Arial"/>
        </w:rPr>
        <w:t>Cursos intensivos, certificaciones o diplomados de postgrado</w:t>
      </w:r>
      <w:r w:rsidR="005366A0">
        <w:rPr>
          <w:rFonts w:ascii="Arial" w:hAnsi="Arial" w:cs="Arial"/>
        </w:rPr>
        <w:t xml:space="preserve"> en modalidad virtual</w:t>
      </w:r>
      <w:r w:rsidRPr="002E6FDC">
        <w:rPr>
          <w:rFonts w:ascii="Arial" w:hAnsi="Arial" w:cs="Arial"/>
        </w:rPr>
        <w:t xml:space="preserve"> (siempre y cuando reciban un título o constancia de conocimientos adquiridos)</w:t>
      </w:r>
      <w:r>
        <w:rPr>
          <w:rFonts w:ascii="Arial" w:hAnsi="Arial" w:cs="Arial"/>
        </w:rPr>
        <w:t>.</w:t>
      </w:r>
    </w:p>
    <w:p w14:paraId="770DBF4A" w14:textId="77777777" w:rsidR="00E27E1D" w:rsidRDefault="00E27E1D">
      <w:pPr>
        <w:spacing w:before="0" w:after="160" w:line="259" w:lineRule="auto"/>
        <w:rPr>
          <w:rFonts w:ascii="Arial" w:hAnsi="Arial" w:cs="Arial"/>
          <w:highlight w:val="yellow"/>
        </w:rPr>
      </w:pPr>
      <w:r>
        <w:rPr>
          <w:rFonts w:ascii="Arial" w:hAnsi="Arial" w:cs="Arial"/>
          <w:highlight w:val="yellow"/>
        </w:rPr>
        <w:br w:type="page"/>
      </w:r>
    </w:p>
    <w:p w14:paraId="304B79EC" w14:textId="77777777" w:rsidR="00E87F9E" w:rsidRPr="00A17203" w:rsidRDefault="00E87F9E" w:rsidP="00E87F9E">
      <w:pPr>
        <w:pStyle w:val="Ttulo3"/>
        <w:keepNext w:val="0"/>
        <w:keepLines w:val="0"/>
        <w:numPr>
          <w:ilvl w:val="1"/>
          <w:numId w:val="2"/>
        </w:numPr>
        <w:pBdr>
          <w:top w:val="single" w:sz="6" w:space="2" w:color="4472C4" w:themeColor="accent1"/>
        </w:pBdr>
        <w:spacing w:before="300" w:after="240"/>
        <w:ind w:left="709" w:hanging="283"/>
        <w:rPr>
          <w:rFonts w:ascii="Arial" w:hAnsi="Arial" w:cs="Arial"/>
          <w:b/>
          <w:color w:val="auto"/>
          <w:sz w:val="22"/>
        </w:rPr>
      </w:pPr>
      <w:bookmarkStart w:id="10" w:name="_Toc44335676"/>
      <w:r w:rsidRPr="00A17203">
        <w:rPr>
          <w:rFonts w:ascii="Arial" w:hAnsi="Arial" w:cs="Arial"/>
          <w:b/>
          <w:color w:val="auto"/>
          <w:sz w:val="22"/>
        </w:rPr>
        <w:lastRenderedPageBreak/>
        <w:t>¿Quiénes pueden aplicar?</w:t>
      </w:r>
      <w:bookmarkEnd w:id="10"/>
    </w:p>
    <w:p w14:paraId="5A91271A" w14:textId="5577993A" w:rsidR="00E87F9E" w:rsidRDefault="00E87F9E" w:rsidP="00E87F9E">
      <w:pPr>
        <w:widowControl w:val="0"/>
        <w:spacing w:line="360" w:lineRule="auto"/>
        <w:ind w:left="360"/>
        <w:jc w:val="both"/>
        <w:rPr>
          <w:rFonts w:ascii="Arial" w:hAnsi="Arial" w:cs="Arial"/>
        </w:rPr>
      </w:pPr>
      <w:r>
        <w:t> </w:t>
      </w:r>
      <w:r w:rsidRPr="006477D5">
        <w:rPr>
          <w:rFonts w:ascii="Arial" w:hAnsi="Arial" w:cs="Arial"/>
        </w:rPr>
        <w:t xml:space="preserve">El </w:t>
      </w:r>
      <w:r w:rsidR="00E27E1D">
        <w:rPr>
          <w:rFonts w:ascii="Arial" w:hAnsi="Arial" w:cs="Arial"/>
        </w:rPr>
        <w:t>programa</w:t>
      </w:r>
      <w:r w:rsidRPr="006477D5">
        <w:rPr>
          <w:rFonts w:ascii="Arial" w:hAnsi="Arial" w:cs="Arial"/>
        </w:rPr>
        <w:t xml:space="preserve"> está abierto al siguiente público:</w:t>
      </w:r>
    </w:p>
    <w:p w14:paraId="654B76F8" w14:textId="7C80AF99" w:rsidR="00BA3026" w:rsidRPr="00BA3026" w:rsidRDefault="00BA3026" w:rsidP="00BA3026">
      <w:pPr>
        <w:pStyle w:val="Prrafodelista"/>
        <w:widowControl w:val="0"/>
        <w:numPr>
          <w:ilvl w:val="0"/>
          <w:numId w:val="11"/>
        </w:numPr>
        <w:spacing w:line="360" w:lineRule="auto"/>
        <w:jc w:val="both"/>
        <w:rPr>
          <w:rFonts w:ascii="Arial" w:hAnsi="Arial" w:cs="Arial"/>
        </w:rPr>
      </w:pPr>
      <w:r>
        <w:rPr>
          <w:rFonts w:ascii="Arial" w:hAnsi="Arial" w:cs="Arial"/>
        </w:rPr>
        <w:t>Empleados UNAH:</w:t>
      </w:r>
    </w:p>
    <w:p w14:paraId="44695499" w14:textId="77777777" w:rsidR="00BA3026" w:rsidRPr="00BA3026" w:rsidRDefault="00BA3026" w:rsidP="00BA3026">
      <w:pPr>
        <w:pStyle w:val="Prrafodelista"/>
        <w:numPr>
          <w:ilvl w:val="1"/>
          <w:numId w:val="11"/>
        </w:numPr>
        <w:spacing w:after="0" w:line="360" w:lineRule="auto"/>
        <w:jc w:val="both"/>
        <w:rPr>
          <w:rFonts w:ascii="Arial" w:hAnsi="Arial" w:cs="Arial"/>
        </w:rPr>
      </w:pPr>
      <w:r w:rsidRPr="00BA3026">
        <w:rPr>
          <w:rFonts w:ascii="Arial" w:hAnsi="Arial" w:cs="Arial"/>
        </w:rPr>
        <w:t xml:space="preserve">Profesores de Planta (que hayan pasado su periodo de prueba – dos periodos académicos) </w:t>
      </w:r>
    </w:p>
    <w:p w14:paraId="17DF5D7B" w14:textId="77777777" w:rsidR="00BA3026" w:rsidRPr="00BA3026" w:rsidRDefault="00BA3026" w:rsidP="00BA3026">
      <w:pPr>
        <w:pStyle w:val="Prrafodelista"/>
        <w:numPr>
          <w:ilvl w:val="1"/>
          <w:numId w:val="11"/>
        </w:numPr>
        <w:spacing w:after="0" w:line="360" w:lineRule="auto"/>
        <w:jc w:val="both"/>
        <w:rPr>
          <w:rFonts w:ascii="Arial" w:hAnsi="Arial" w:cs="Arial"/>
        </w:rPr>
      </w:pPr>
      <w:r w:rsidRPr="00BA3026">
        <w:rPr>
          <w:rFonts w:ascii="Arial" w:hAnsi="Arial" w:cs="Arial"/>
        </w:rPr>
        <w:t>Profesores con contrato vigente temporal (al menos 3 periodos académicos). Si no cumple con los periodos académicos, se debe justificar en la carta de respaldo su postulación como un recurso humano necesario para la unidad y con la garantía de disponibilidad de plaza para su futura contratación.</w:t>
      </w:r>
    </w:p>
    <w:p w14:paraId="6F1200BC" w14:textId="77777777" w:rsidR="00BA3026" w:rsidRPr="00BA3026" w:rsidRDefault="00BA3026" w:rsidP="00BA3026">
      <w:pPr>
        <w:pStyle w:val="Prrafodelista"/>
        <w:numPr>
          <w:ilvl w:val="1"/>
          <w:numId w:val="11"/>
        </w:numPr>
        <w:spacing w:after="0" w:line="360" w:lineRule="auto"/>
        <w:jc w:val="both"/>
        <w:rPr>
          <w:rFonts w:ascii="Arial" w:hAnsi="Arial" w:cs="Arial"/>
        </w:rPr>
      </w:pPr>
      <w:r w:rsidRPr="00BA3026">
        <w:rPr>
          <w:rFonts w:ascii="Arial" w:hAnsi="Arial" w:cs="Arial"/>
        </w:rPr>
        <w:t xml:space="preserve">Profesores por hora con contrato vigente (al menos 2 periodos académicos). Si no cumple con los periodos académicos, se debe justificar en la carta de respaldo su postulación como un recurso humano necesario para la unidad y con la garantía de disponibilidad de plaza para su futura contratación. </w:t>
      </w:r>
    </w:p>
    <w:p w14:paraId="5479BF55" w14:textId="77777777" w:rsidR="00BA3026" w:rsidRDefault="00BA3026" w:rsidP="00BA3026">
      <w:pPr>
        <w:pStyle w:val="Prrafodelista"/>
        <w:numPr>
          <w:ilvl w:val="1"/>
          <w:numId w:val="11"/>
        </w:numPr>
        <w:spacing w:after="0" w:line="360" w:lineRule="auto"/>
        <w:jc w:val="both"/>
        <w:rPr>
          <w:rFonts w:ascii="Arial" w:hAnsi="Arial" w:cs="Arial"/>
        </w:rPr>
      </w:pPr>
      <w:r w:rsidRPr="00BA3026">
        <w:rPr>
          <w:rFonts w:ascii="Arial" w:hAnsi="Arial" w:cs="Arial"/>
        </w:rPr>
        <w:t>Empleados administrativos por plaza permanente o temporal con contrato vigente.  Los interesados en aplicar a prioridades de formación docente solo lo podrán hacer bajo casos de excepcionalidad que deberán ser justificadas por la unidad académica que le recibirá a su retorno. Los casos de excepcionalidad son principalmente aquellos donde los empleados administrativos realizan funciones académicas.</w:t>
      </w:r>
    </w:p>
    <w:p w14:paraId="2A6D7780" w14:textId="3066036A" w:rsidR="005366A0" w:rsidRPr="00BA3026" w:rsidRDefault="00E27E1D" w:rsidP="00790512">
      <w:pPr>
        <w:pStyle w:val="Prrafodelista"/>
        <w:numPr>
          <w:ilvl w:val="0"/>
          <w:numId w:val="11"/>
        </w:numPr>
        <w:spacing w:after="0" w:line="360" w:lineRule="auto"/>
        <w:jc w:val="both"/>
        <w:rPr>
          <w:rFonts w:ascii="Arial" w:hAnsi="Arial" w:cs="Arial"/>
        </w:rPr>
      </w:pPr>
      <w:r w:rsidRPr="00BA3026">
        <w:rPr>
          <w:rFonts w:ascii="Arial" w:hAnsi="Arial" w:cs="Arial"/>
        </w:rPr>
        <w:t>Podrán</w:t>
      </w:r>
      <w:r w:rsidR="00BA3026" w:rsidRPr="00BA3026">
        <w:t xml:space="preserve"> </w:t>
      </w:r>
      <w:r w:rsidR="00BA3026" w:rsidRPr="00BA3026">
        <w:rPr>
          <w:rFonts w:ascii="Arial" w:hAnsi="Arial" w:cs="Arial"/>
        </w:rPr>
        <w:t xml:space="preserve">aplicar únicamente a programas académicos que no hayan iniciado y que inicien a partir del mes de </w:t>
      </w:r>
      <w:r w:rsidR="00790512">
        <w:rPr>
          <w:rFonts w:ascii="Arial" w:hAnsi="Arial" w:cs="Arial"/>
        </w:rPr>
        <w:t>octubre</w:t>
      </w:r>
      <w:r w:rsidR="00BA3026" w:rsidRPr="00BA3026">
        <w:rPr>
          <w:rFonts w:ascii="Arial" w:hAnsi="Arial" w:cs="Arial"/>
        </w:rPr>
        <w:t xml:space="preserve"> 2020.</w:t>
      </w:r>
      <w:r w:rsidR="00790512">
        <w:rPr>
          <w:rFonts w:ascii="Arial" w:hAnsi="Arial" w:cs="Arial"/>
        </w:rPr>
        <w:t xml:space="preserve"> Los pagos realizados por el candidato</w:t>
      </w:r>
      <w:r w:rsidR="00790512" w:rsidRPr="00790512">
        <w:rPr>
          <w:rFonts w:ascii="Arial" w:hAnsi="Arial" w:cs="Arial"/>
        </w:rPr>
        <w:t xml:space="preserve"> antes del mes de n</w:t>
      </w:r>
      <w:r w:rsidR="00790512">
        <w:rPr>
          <w:rFonts w:ascii="Arial" w:hAnsi="Arial" w:cs="Arial"/>
        </w:rPr>
        <w:t xml:space="preserve">oviembre, no serán cubiertos. </w:t>
      </w:r>
    </w:p>
    <w:p w14:paraId="735C11BF" w14:textId="77777777" w:rsidR="00E87F9E" w:rsidRPr="00A17203" w:rsidRDefault="00E87F9E" w:rsidP="00E87F9E">
      <w:pPr>
        <w:pStyle w:val="Ttulo3"/>
        <w:keepNext w:val="0"/>
        <w:keepLines w:val="0"/>
        <w:numPr>
          <w:ilvl w:val="1"/>
          <w:numId w:val="2"/>
        </w:numPr>
        <w:pBdr>
          <w:top w:val="single" w:sz="6" w:space="2" w:color="4472C4" w:themeColor="accent1"/>
        </w:pBdr>
        <w:spacing w:before="300" w:after="240"/>
        <w:ind w:left="709" w:hanging="283"/>
        <w:rPr>
          <w:rFonts w:ascii="Arial" w:hAnsi="Arial" w:cs="Arial"/>
          <w:b/>
          <w:color w:val="auto"/>
          <w:sz w:val="22"/>
        </w:rPr>
      </w:pPr>
      <w:bookmarkStart w:id="11" w:name="_Toc44335677"/>
      <w:r w:rsidRPr="00A17203">
        <w:rPr>
          <w:rFonts w:ascii="Arial" w:hAnsi="Arial" w:cs="Arial"/>
          <w:b/>
          <w:color w:val="auto"/>
          <w:sz w:val="22"/>
        </w:rPr>
        <w:t>¿Cuáles son los requisitos?</w:t>
      </w:r>
      <w:bookmarkEnd w:id="11"/>
    </w:p>
    <w:p w14:paraId="2E21C626" w14:textId="25D1FDB5" w:rsidR="00E87F9E" w:rsidRPr="006477D5" w:rsidRDefault="00E87F9E" w:rsidP="00E87F9E">
      <w:pPr>
        <w:spacing w:line="360" w:lineRule="auto"/>
        <w:ind w:left="426"/>
        <w:jc w:val="both"/>
        <w:rPr>
          <w:rFonts w:ascii="Arial" w:hAnsi="Arial" w:cs="Arial"/>
        </w:rPr>
      </w:pPr>
      <w:r w:rsidRPr="006477D5">
        <w:rPr>
          <w:rFonts w:ascii="Arial" w:hAnsi="Arial" w:cs="Arial"/>
        </w:rPr>
        <w:t xml:space="preserve">Todo interesado en aplicar al </w:t>
      </w:r>
      <w:r w:rsidR="00E27E1D">
        <w:rPr>
          <w:rFonts w:ascii="Arial" w:hAnsi="Arial" w:cs="Arial"/>
        </w:rPr>
        <w:t>programa</w:t>
      </w:r>
      <w:r w:rsidRPr="006477D5">
        <w:rPr>
          <w:rFonts w:ascii="Arial" w:hAnsi="Arial" w:cs="Arial"/>
        </w:rPr>
        <w:t xml:space="preserve"> </w:t>
      </w:r>
      <w:r>
        <w:rPr>
          <w:rFonts w:ascii="Arial" w:hAnsi="Arial" w:cs="Arial"/>
        </w:rPr>
        <w:t>deberá contar con los siguientes requisitos:</w:t>
      </w:r>
    </w:p>
    <w:p w14:paraId="60BB59B9" w14:textId="77777777" w:rsidR="00E87F9E" w:rsidRPr="006477D5" w:rsidRDefault="00E87F9E" w:rsidP="00E87F9E">
      <w:pPr>
        <w:pStyle w:val="Sinespaciado"/>
        <w:numPr>
          <w:ilvl w:val="0"/>
          <w:numId w:val="14"/>
        </w:numPr>
        <w:tabs>
          <w:tab w:val="left" w:pos="709"/>
        </w:tabs>
        <w:spacing w:line="360" w:lineRule="auto"/>
        <w:ind w:left="426" w:firstLine="0"/>
        <w:jc w:val="both"/>
        <w:rPr>
          <w:rFonts w:ascii="Arial" w:hAnsi="Arial" w:cs="Arial"/>
        </w:rPr>
      </w:pPr>
      <w:r w:rsidRPr="006477D5">
        <w:rPr>
          <w:rFonts w:ascii="Arial" w:hAnsi="Arial" w:cs="Arial"/>
        </w:rPr>
        <w:t>Requisitos Profesionales</w:t>
      </w:r>
    </w:p>
    <w:p w14:paraId="0E6DF7B6" w14:textId="77777777" w:rsidR="00E87F9E" w:rsidRPr="006477D5" w:rsidRDefault="00E87F9E" w:rsidP="00E87F9E">
      <w:pPr>
        <w:pStyle w:val="Sinespaciado"/>
        <w:numPr>
          <w:ilvl w:val="0"/>
          <w:numId w:val="15"/>
        </w:numPr>
        <w:spacing w:line="360" w:lineRule="auto"/>
        <w:ind w:left="993" w:hanging="284"/>
        <w:jc w:val="both"/>
        <w:rPr>
          <w:rFonts w:ascii="Arial" w:hAnsi="Arial" w:cs="Arial"/>
        </w:rPr>
      </w:pPr>
      <w:r w:rsidRPr="006477D5">
        <w:rPr>
          <w:rFonts w:ascii="Arial" w:hAnsi="Arial" w:cs="Arial"/>
        </w:rPr>
        <w:t>Títulos obtenidos</w:t>
      </w:r>
    </w:p>
    <w:p w14:paraId="2BC4AB01" w14:textId="77777777" w:rsidR="00E87F9E" w:rsidRPr="006477D5" w:rsidRDefault="00E87F9E" w:rsidP="00E87F9E">
      <w:pPr>
        <w:pStyle w:val="Sinespaciado"/>
        <w:numPr>
          <w:ilvl w:val="0"/>
          <w:numId w:val="15"/>
        </w:numPr>
        <w:spacing w:line="360" w:lineRule="auto"/>
        <w:ind w:left="993" w:hanging="284"/>
        <w:jc w:val="both"/>
        <w:rPr>
          <w:rFonts w:ascii="Arial" w:hAnsi="Arial" w:cs="Arial"/>
        </w:rPr>
      </w:pPr>
      <w:r w:rsidRPr="006477D5">
        <w:rPr>
          <w:rFonts w:ascii="Arial" w:hAnsi="Arial" w:cs="Arial"/>
        </w:rPr>
        <w:t>Experiencia profesional</w:t>
      </w:r>
    </w:p>
    <w:p w14:paraId="32E10D72" w14:textId="77777777" w:rsidR="00E87F9E" w:rsidRPr="006477D5" w:rsidRDefault="00E87F9E" w:rsidP="00E87F9E">
      <w:pPr>
        <w:pStyle w:val="Sinespaciado"/>
        <w:numPr>
          <w:ilvl w:val="0"/>
          <w:numId w:val="15"/>
        </w:numPr>
        <w:spacing w:line="360" w:lineRule="auto"/>
        <w:ind w:left="993" w:hanging="284"/>
        <w:jc w:val="both"/>
        <w:rPr>
          <w:rFonts w:ascii="Arial" w:hAnsi="Arial" w:cs="Arial"/>
        </w:rPr>
      </w:pPr>
      <w:r w:rsidRPr="006477D5">
        <w:rPr>
          <w:rFonts w:ascii="Arial" w:hAnsi="Arial" w:cs="Arial"/>
        </w:rPr>
        <w:t>Experiencia en investigación (preferiblemente)</w:t>
      </w:r>
    </w:p>
    <w:p w14:paraId="7ECD9E36" w14:textId="77777777" w:rsidR="00E87F9E" w:rsidRPr="006477D5" w:rsidRDefault="00E87F9E" w:rsidP="00E87F9E">
      <w:pPr>
        <w:pStyle w:val="Sinespaciado"/>
        <w:numPr>
          <w:ilvl w:val="0"/>
          <w:numId w:val="15"/>
        </w:numPr>
        <w:spacing w:line="360" w:lineRule="auto"/>
        <w:ind w:left="993" w:hanging="284"/>
        <w:jc w:val="both"/>
        <w:rPr>
          <w:rFonts w:ascii="Arial" w:hAnsi="Arial" w:cs="Arial"/>
        </w:rPr>
      </w:pPr>
      <w:r w:rsidRPr="006477D5">
        <w:rPr>
          <w:rFonts w:ascii="Arial" w:hAnsi="Arial" w:cs="Arial"/>
        </w:rPr>
        <w:t>Participación en actividades extra curriculares (artísticas, deportivas, culturales)</w:t>
      </w:r>
    </w:p>
    <w:p w14:paraId="313B689E" w14:textId="77777777" w:rsidR="00E87F9E" w:rsidRPr="006477D5" w:rsidRDefault="00E87F9E" w:rsidP="00E87F9E">
      <w:pPr>
        <w:pStyle w:val="Sinespaciado"/>
        <w:numPr>
          <w:ilvl w:val="0"/>
          <w:numId w:val="15"/>
        </w:numPr>
        <w:spacing w:line="360" w:lineRule="auto"/>
        <w:ind w:left="993" w:hanging="284"/>
        <w:jc w:val="both"/>
        <w:rPr>
          <w:rFonts w:ascii="Arial" w:hAnsi="Arial" w:cs="Arial"/>
        </w:rPr>
      </w:pPr>
      <w:r w:rsidRPr="006477D5">
        <w:rPr>
          <w:rFonts w:ascii="Arial" w:hAnsi="Arial" w:cs="Arial"/>
        </w:rPr>
        <w:t>Actividades de voluntariado</w:t>
      </w:r>
      <w:r>
        <w:rPr>
          <w:rFonts w:ascii="Arial" w:hAnsi="Arial" w:cs="Arial"/>
        </w:rPr>
        <w:t xml:space="preserve"> (constancias o cartas de respaldo adjuntas a su CV)</w:t>
      </w:r>
    </w:p>
    <w:p w14:paraId="633C8992" w14:textId="77777777" w:rsidR="00BA3026" w:rsidRDefault="00E87F9E" w:rsidP="00BA3026">
      <w:pPr>
        <w:pStyle w:val="Sinespaciado"/>
        <w:numPr>
          <w:ilvl w:val="0"/>
          <w:numId w:val="15"/>
        </w:numPr>
        <w:spacing w:after="240" w:line="360" w:lineRule="auto"/>
        <w:ind w:left="993" w:hanging="284"/>
        <w:jc w:val="both"/>
        <w:rPr>
          <w:rFonts w:ascii="Arial" w:hAnsi="Arial" w:cs="Arial"/>
        </w:rPr>
      </w:pPr>
      <w:r w:rsidRPr="006477D5">
        <w:rPr>
          <w:rFonts w:ascii="Arial" w:hAnsi="Arial" w:cs="Arial"/>
        </w:rPr>
        <w:t>Calificación: Satisfactoria o Excelente en la VDD (docentes UNAH, de las 3 últimas evaluaciones)</w:t>
      </w:r>
    </w:p>
    <w:p w14:paraId="722612CF" w14:textId="77777777" w:rsidR="00BA3026" w:rsidRDefault="00BA3026" w:rsidP="00BA3026">
      <w:pPr>
        <w:pStyle w:val="Sinespaciado"/>
        <w:numPr>
          <w:ilvl w:val="0"/>
          <w:numId w:val="15"/>
        </w:numPr>
        <w:spacing w:after="240" w:line="360" w:lineRule="auto"/>
        <w:ind w:left="993" w:hanging="284"/>
        <w:jc w:val="both"/>
        <w:rPr>
          <w:rFonts w:ascii="Arial" w:hAnsi="Arial" w:cs="Arial"/>
        </w:rPr>
      </w:pPr>
      <w:r w:rsidRPr="00BA3026">
        <w:rPr>
          <w:rFonts w:ascii="Arial" w:hAnsi="Arial" w:cs="Arial"/>
        </w:rPr>
        <w:t xml:space="preserve">Indicar el ranking de la institución académica elegida. La universidad o instituto de educación superior elegido debe estar legalmente constituido en su país de origen, </w:t>
      </w:r>
      <w:r w:rsidRPr="00BA3026">
        <w:rPr>
          <w:rFonts w:ascii="Arial" w:hAnsi="Arial" w:cs="Arial"/>
        </w:rPr>
        <w:lastRenderedPageBreak/>
        <w:t xml:space="preserve">ser parte del ranking </w:t>
      </w:r>
      <w:proofErr w:type="spellStart"/>
      <w:r w:rsidRPr="00BA3026">
        <w:rPr>
          <w:rFonts w:ascii="Arial" w:hAnsi="Arial" w:cs="Arial"/>
        </w:rPr>
        <w:t>Scimago</w:t>
      </w:r>
      <w:proofErr w:type="spellEnd"/>
      <w:r w:rsidRPr="00BA3026">
        <w:rPr>
          <w:rFonts w:ascii="Arial" w:hAnsi="Arial" w:cs="Arial"/>
        </w:rPr>
        <w:t xml:space="preserve"> y estar en un puesto mayor a la posic</w:t>
      </w:r>
      <w:r>
        <w:rPr>
          <w:rFonts w:ascii="Arial" w:hAnsi="Arial" w:cs="Arial"/>
        </w:rPr>
        <w:t>ión de la UNAH en dicho ranking.</w:t>
      </w:r>
    </w:p>
    <w:p w14:paraId="27ECC95F" w14:textId="2C83D52A" w:rsidR="00BA3026" w:rsidRPr="00BA3026" w:rsidRDefault="00BA3026" w:rsidP="00BA3026">
      <w:pPr>
        <w:pStyle w:val="Sinespaciado"/>
        <w:numPr>
          <w:ilvl w:val="0"/>
          <w:numId w:val="15"/>
        </w:numPr>
        <w:spacing w:after="240" w:line="360" w:lineRule="auto"/>
        <w:ind w:left="993" w:hanging="284"/>
        <w:jc w:val="both"/>
        <w:rPr>
          <w:rFonts w:ascii="Arial" w:hAnsi="Arial" w:cs="Arial"/>
        </w:rPr>
      </w:pPr>
      <w:r w:rsidRPr="00BA3026">
        <w:rPr>
          <w:rFonts w:ascii="Arial" w:hAnsi="Arial" w:cs="Arial"/>
        </w:rPr>
        <w:t>En el caso de estudios de postgrados virtuales, deben contar con los requisitos estipulados por la Dirección de Educación Superior (DES). El candidato podrá solicitar asesoría a la DES.</w:t>
      </w:r>
    </w:p>
    <w:p w14:paraId="7B4551B2" w14:textId="77777777" w:rsidR="00E87F9E" w:rsidRPr="006477D5" w:rsidRDefault="00E87F9E" w:rsidP="00E87F9E">
      <w:pPr>
        <w:pStyle w:val="Sinespaciado"/>
        <w:numPr>
          <w:ilvl w:val="0"/>
          <w:numId w:val="14"/>
        </w:numPr>
        <w:spacing w:line="360" w:lineRule="auto"/>
        <w:ind w:left="426" w:firstLine="0"/>
        <w:jc w:val="both"/>
        <w:rPr>
          <w:rFonts w:ascii="Arial" w:hAnsi="Arial" w:cs="Arial"/>
        </w:rPr>
      </w:pPr>
      <w:r w:rsidRPr="006477D5">
        <w:rPr>
          <w:rFonts w:ascii="Arial" w:hAnsi="Arial" w:cs="Arial"/>
        </w:rPr>
        <w:t>Requisitos Personales</w:t>
      </w:r>
    </w:p>
    <w:p w14:paraId="2D5C1752" w14:textId="4D9919A6" w:rsidR="00E87F9E" w:rsidRPr="006477D5" w:rsidRDefault="00E87F9E" w:rsidP="00E87F9E">
      <w:pPr>
        <w:pStyle w:val="Prrafodelista"/>
        <w:numPr>
          <w:ilvl w:val="0"/>
          <w:numId w:val="16"/>
        </w:numPr>
        <w:spacing w:line="360" w:lineRule="auto"/>
        <w:ind w:left="993" w:hanging="284"/>
        <w:jc w:val="both"/>
        <w:rPr>
          <w:rFonts w:ascii="Arial" w:hAnsi="Arial" w:cs="Arial"/>
        </w:rPr>
      </w:pPr>
      <w:r w:rsidRPr="006477D5">
        <w:rPr>
          <w:rFonts w:ascii="Arial" w:hAnsi="Arial" w:cs="Arial"/>
        </w:rPr>
        <w:t>Carta de Expresión de Interés indicando su compromiso</w:t>
      </w:r>
      <w:r w:rsidR="005366A0">
        <w:rPr>
          <w:rFonts w:ascii="Arial" w:hAnsi="Arial" w:cs="Arial"/>
        </w:rPr>
        <w:t xml:space="preserve"> y los beneficios que su formación traerá a la UNAH</w:t>
      </w:r>
      <w:r w:rsidRPr="006477D5">
        <w:rPr>
          <w:rFonts w:ascii="Arial" w:hAnsi="Arial" w:cs="Arial"/>
        </w:rPr>
        <w:t>.</w:t>
      </w:r>
    </w:p>
    <w:p w14:paraId="40F76FCB" w14:textId="34B6E4BD" w:rsidR="00E87F9E" w:rsidRDefault="00E87F9E" w:rsidP="00E87F9E">
      <w:pPr>
        <w:pStyle w:val="Prrafodelista"/>
        <w:numPr>
          <w:ilvl w:val="0"/>
          <w:numId w:val="16"/>
        </w:numPr>
        <w:spacing w:line="360" w:lineRule="auto"/>
        <w:ind w:left="993" w:hanging="284"/>
        <w:jc w:val="both"/>
        <w:rPr>
          <w:rFonts w:ascii="Arial" w:hAnsi="Arial" w:cs="Arial"/>
        </w:rPr>
      </w:pPr>
      <w:r w:rsidRPr="006477D5">
        <w:rPr>
          <w:rFonts w:ascii="Arial" w:hAnsi="Arial" w:cs="Arial"/>
        </w:rPr>
        <w:t xml:space="preserve">Carta de Aceptación </w:t>
      </w:r>
      <w:r w:rsidR="00840FD4">
        <w:rPr>
          <w:rFonts w:ascii="Arial" w:hAnsi="Arial" w:cs="Arial"/>
        </w:rPr>
        <w:t>al programa de formación.</w:t>
      </w:r>
    </w:p>
    <w:p w14:paraId="6F8891C4" w14:textId="77777777" w:rsidR="00E87F9E" w:rsidRPr="006477D5" w:rsidRDefault="00E87F9E" w:rsidP="00E87F9E">
      <w:pPr>
        <w:pStyle w:val="Prrafodelista"/>
        <w:numPr>
          <w:ilvl w:val="0"/>
          <w:numId w:val="16"/>
        </w:numPr>
        <w:spacing w:line="360" w:lineRule="auto"/>
        <w:ind w:left="993" w:hanging="284"/>
        <w:jc w:val="both"/>
        <w:rPr>
          <w:rFonts w:ascii="Arial" w:hAnsi="Arial" w:cs="Arial"/>
        </w:rPr>
      </w:pPr>
      <w:r>
        <w:rPr>
          <w:rFonts w:ascii="Arial" w:hAnsi="Arial" w:cs="Arial"/>
        </w:rPr>
        <w:t>Carta de Respaldo Institucional donde se asegure que el programa académico seleccionado satisface las prioridades institucionales (formato adjunto)</w:t>
      </w:r>
    </w:p>
    <w:p w14:paraId="654CEFEE" w14:textId="77777777" w:rsidR="00E87F9E" w:rsidRPr="006477D5" w:rsidRDefault="00E87F9E" w:rsidP="00E87F9E">
      <w:pPr>
        <w:pStyle w:val="Prrafodelista"/>
        <w:numPr>
          <w:ilvl w:val="0"/>
          <w:numId w:val="16"/>
        </w:numPr>
        <w:spacing w:line="360" w:lineRule="auto"/>
        <w:ind w:left="993" w:hanging="284"/>
        <w:jc w:val="both"/>
        <w:rPr>
          <w:rFonts w:ascii="Arial" w:hAnsi="Arial" w:cs="Arial"/>
        </w:rPr>
      </w:pPr>
      <w:r w:rsidRPr="006477D5">
        <w:rPr>
          <w:rFonts w:ascii="Arial" w:hAnsi="Arial" w:cs="Arial"/>
        </w:rPr>
        <w:t xml:space="preserve">Cumplir con la edad establecida por la Universidad </w:t>
      </w:r>
      <w:r>
        <w:rPr>
          <w:rFonts w:ascii="Arial" w:hAnsi="Arial" w:cs="Arial"/>
        </w:rPr>
        <w:t>e</w:t>
      </w:r>
      <w:r w:rsidRPr="006477D5">
        <w:rPr>
          <w:rFonts w:ascii="Arial" w:hAnsi="Arial" w:cs="Arial"/>
        </w:rPr>
        <w:t>n la que ha sido aceptado/a.</w:t>
      </w:r>
    </w:p>
    <w:p w14:paraId="539D74AC" w14:textId="77777777" w:rsidR="00E87F9E" w:rsidRPr="006477D5" w:rsidRDefault="00E87F9E" w:rsidP="00E87F9E">
      <w:pPr>
        <w:pStyle w:val="Prrafodelista"/>
        <w:numPr>
          <w:ilvl w:val="0"/>
          <w:numId w:val="16"/>
        </w:numPr>
        <w:spacing w:line="360" w:lineRule="auto"/>
        <w:ind w:left="993" w:hanging="284"/>
        <w:jc w:val="both"/>
        <w:rPr>
          <w:rFonts w:ascii="Arial" w:hAnsi="Arial" w:cs="Arial"/>
        </w:rPr>
      </w:pPr>
      <w:r w:rsidRPr="006477D5">
        <w:rPr>
          <w:rFonts w:ascii="Arial" w:hAnsi="Arial" w:cs="Arial"/>
        </w:rPr>
        <w:t>Índice académico en base a normativa institucional (empleados de la UNAH).</w:t>
      </w:r>
    </w:p>
    <w:p w14:paraId="25171679" w14:textId="77777777" w:rsidR="00E87F9E" w:rsidRDefault="00E87F9E" w:rsidP="00E87F9E">
      <w:pPr>
        <w:pStyle w:val="Prrafodelista"/>
        <w:numPr>
          <w:ilvl w:val="0"/>
          <w:numId w:val="16"/>
        </w:numPr>
        <w:spacing w:line="360" w:lineRule="auto"/>
        <w:ind w:left="993" w:hanging="284"/>
        <w:jc w:val="both"/>
        <w:rPr>
          <w:rFonts w:ascii="Arial" w:hAnsi="Arial" w:cs="Arial"/>
        </w:rPr>
      </w:pPr>
      <w:r w:rsidRPr="006477D5">
        <w:rPr>
          <w:rFonts w:ascii="Arial" w:hAnsi="Arial" w:cs="Arial"/>
        </w:rPr>
        <w:t>Conocimiento de</w:t>
      </w:r>
      <w:r>
        <w:rPr>
          <w:rFonts w:ascii="Arial" w:hAnsi="Arial" w:cs="Arial"/>
        </w:rPr>
        <w:t xml:space="preserve"> otros i</w:t>
      </w:r>
      <w:r w:rsidRPr="006477D5">
        <w:rPr>
          <w:rFonts w:ascii="Arial" w:hAnsi="Arial" w:cs="Arial"/>
        </w:rPr>
        <w:t>diomas.</w:t>
      </w:r>
    </w:p>
    <w:p w14:paraId="01C5E798" w14:textId="77777777" w:rsidR="00E87F9E" w:rsidRDefault="00E87F9E" w:rsidP="00E87F9E">
      <w:pPr>
        <w:pStyle w:val="Prrafodelista"/>
        <w:numPr>
          <w:ilvl w:val="0"/>
          <w:numId w:val="16"/>
        </w:numPr>
        <w:spacing w:line="360" w:lineRule="auto"/>
        <w:ind w:left="993" w:hanging="284"/>
        <w:jc w:val="both"/>
        <w:rPr>
          <w:rFonts w:ascii="Arial" w:hAnsi="Arial" w:cs="Arial"/>
        </w:rPr>
      </w:pPr>
      <w:r>
        <w:rPr>
          <w:rFonts w:ascii="Arial" w:hAnsi="Arial" w:cs="Arial"/>
        </w:rPr>
        <w:t>Tres</w:t>
      </w:r>
      <w:r w:rsidRPr="006477D5">
        <w:rPr>
          <w:rFonts w:ascii="Arial" w:hAnsi="Arial" w:cs="Arial"/>
        </w:rPr>
        <w:t xml:space="preserve"> referencias académicas o laborales (incluir del je</w:t>
      </w:r>
      <w:r>
        <w:rPr>
          <w:rFonts w:ascii="Arial" w:hAnsi="Arial" w:cs="Arial"/>
        </w:rPr>
        <w:t>fe inmediato si está empleado)</w:t>
      </w:r>
      <w:r w:rsidRPr="006477D5">
        <w:rPr>
          <w:rFonts w:ascii="Arial" w:hAnsi="Arial" w:cs="Arial"/>
        </w:rPr>
        <w:t>.</w:t>
      </w:r>
    </w:p>
    <w:p w14:paraId="20525836" w14:textId="77777777" w:rsidR="00E87F9E" w:rsidRPr="00BE5991" w:rsidRDefault="00E87F9E" w:rsidP="00E87F9E">
      <w:pPr>
        <w:spacing w:line="360" w:lineRule="auto"/>
        <w:jc w:val="both"/>
        <w:rPr>
          <w:rFonts w:ascii="Arial" w:hAnsi="Arial" w:cs="Arial"/>
          <w:b/>
        </w:rPr>
      </w:pPr>
      <w:r>
        <w:rPr>
          <w:rFonts w:ascii="Arial" w:hAnsi="Arial" w:cs="Arial"/>
          <w:b/>
        </w:rPr>
        <w:t>Para los preseleccionados que pasen a una s</w:t>
      </w:r>
      <w:r w:rsidRPr="00BE5991">
        <w:rPr>
          <w:rFonts w:ascii="Arial" w:hAnsi="Arial" w:cs="Arial"/>
          <w:b/>
        </w:rPr>
        <w:t>egunda etapa de evaluación:</w:t>
      </w:r>
    </w:p>
    <w:p w14:paraId="120EC69F" w14:textId="77777777" w:rsidR="00E87F9E" w:rsidRDefault="00E87F9E" w:rsidP="00840FD4">
      <w:pPr>
        <w:pStyle w:val="Prrafodelista"/>
        <w:numPr>
          <w:ilvl w:val="0"/>
          <w:numId w:val="25"/>
        </w:numPr>
        <w:tabs>
          <w:tab w:val="left" w:pos="993"/>
        </w:tabs>
        <w:spacing w:line="360" w:lineRule="auto"/>
        <w:jc w:val="both"/>
        <w:rPr>
          <w:rFonts w:ascii="Arial" w:hAnsi="Arial" w:cs="Arial"/>
        </w:rPr>
      </w:pPr>
      <w:r w:rsidRPr="006477D5">
        <w:rPr>
          <w:rFonts w:ascii="Arial" w:hAnsi="Arial" w:cs="Arial"/>
        </w:rPr>
        <w:t xml:space="preserve">Antecedentes Penales y Policiales en Honduras. </w:t>
      </w:r>
    </w:p>
    <w:p w14:paraId="5BE67250" w14:textId="77777777" w:rsidR="00E87F9E" w:rsidRDefault="00E87F9E" w:rsidP="00840FD4">
      <w:pPr>
        <w:pStyle w:val="Prrafodelista"/>
        <w:numPr>
          <w:ilvl w:val="0"/>
          <w:numId w:val="25"/>
        </w:numPr>
        <w:tabs>
          <w:tab w:val="left" w:pos="993"/>
        </w:tabs>
        <w:spacing w:line="360" w:lineRule="auto"/>
        <w:jc w:val="both"/>
        <w:rPr>
          <w:rFonts w:ascii="Arial" w:hAnsi="Arial" w:cs="Arial"/>
        </w:rPr>
      </w:pPr>
      <w:r>
        <w:rPr>
          <w:rFonts w:ascii="Arial" w:hAnsi="Arial" w:cs="Arial"/>
        </w:rPr>
        <w:t>Avales</w:t>
      </w:r>
    </w:p>
    <w:p w14:paraId="32BC5BE0" w14:textId="77777777" w:rsidR="00E87F9E" w:rsidRDefault="00E87F9E" w:rsidP="00840FD4">
      <w:pPr>
        <w:pStyle w:val="Prrafodelista"/>
        <w:numPr>
          <w:ilvl w:val="0"/>
          <w:numId w:val="25"/>
        </w:numPr>
        <w:tabs>
          <w:tab w:val="left" w:pos="993"/>
        </w:tabs>
        <w:spacing w:line="360" w:lineRule="auto"/>
        <w:jc w:val="both"/>
        <w:rPr>
          <w:rFonts w:ascii="Arial" w:hAnsi="Arial" w:cs="Arial"/>
        </w:rPr>
      </w:pPr>
      <w:r>
        <w:rPr>
          <w:rFonts w:ascii="Arial" w:hAnsi="Arial" w:cs="Arial"/>
        </w:rPr>
        <w:t>Examen médico</w:t>
      </w:r>
    </w:p>
    <w:p w14:paraId="4157F41E" w14:textId="6BD4BD4C" w:rsidR="00874B7A" w:rsidRDefault="00874B7A" w:rsidP="00840FD4">
      <w:pPr>
        <w:pStyle w:val="Prrafodelista"/>
        <w:numPr>
          <w:ilvl w:val="0"/>
          <w:numId w:val="25"/>
        </w:numPr>
        <w:tabs>
          <w:tab w:val="left" w:pos="993"/>
        </w:tabs>
        <w:spacing w:line="360" w:lineRule="auto"/>
        <w:jc w:val="both"/>
        <w:rPr>
          <w:rFonts w:ascii="Arial" w:hAnsi="Arial" w:cs="Arial"/>
        </w:rPr>
      </w:pPr>
      <w:r>
        <w:rPr>
          <w:rFonts w:ascii="Arial" w:hAnsi="Arial" w:cs="Arial"/>
        </w:rPr>
        <w:t>Pre-aprobación del programa académico por parte de la un</w:t>
      </w:r>
      <w:bookmarkStart w:id="12" w:name="_GoBack"/>
      <w:bookmarkEnd w:id="12"/>
      <w:r>
        <w:rPr>
          <w:rFonts w:ascii="Arial" w:hAnsi="Arial" w:cs="Arial"/>
        </w:rPr>
        <w:t>idad académica / Dirección de Educación Superior</w:t>
      </w:r>
    </w:p>
    <w:p w14:paraId="5D0033EC" w14:textId="35632BB4" w:rsidR="00874B7A" w:rsidRPr="00911012" w:rsidRDefault="00874B7A" w:rsidP="00840FD4">
      <w:pPr>
        <w:pStyle w:val="Prrafodelista"/>
        <w:numPr>
          <w:ilvl w:val="0"/>
          <w:numId w:val="25"/>
        </w:numPr>
        <w:tabs>
          <w:tab w:val="left" w:pos="993"/>
        </w:tabs>
        <w:spacing w:line="360" w:lineRule="auto"/>
        <w:jc w:val="both"/>
        <w:rPr>
          <w:rFonts w:ascii="Arial" w:hAnsi="Arial" w:cs="Arial"/>
        </w:rPr>
      </w:pPr>
      <w:r>
        <w:rPr>
          <w:rFonts w:ascii="Arial" w:hAnsi="Arial" w:cs="Arial"/>
        </w:rPr>
        <w:t>Constancia de inicio de programa (este documento solo deberá ser llenado por los postulantes que hayan postulado a programas que inicien antes de noviembre de 2020.</w:t>
      </w:r>
    </w:p>
    <w:p w14:paraId="7F1D8107" w14:textId="77777777" w:rsidR="00E87F9E" w:rsidRPr="00A17203" w:rsidRDefault="00E87F9E" w:rsidP="00E87F9E">
      <w:pPr>
        <w:pStyle w:val="Ttulo3"/>
        <w:keepNext w:val="0"/>
        <w:keepLines w:val="0"/>
        <w:numPr>
          <w:ilvl w:val="1"/>
          <w:numId w:val="2"/>
        </w:numPr>
        <w:pBdr>
          <w:top w:val="single" w:sz="6" w:space="2" w:color="4472C4" w:themeColor="accent1"/>
        </w:pBdr>
        <w:spacing w:before="300" w:after="240"/>
        <w:ind w:left="709" w:hanging="283"/>
        <w:rPr>
          <w:rFonts w:ascii="Arial" w:hAnsi="Arial" w:cs="Arial"/>
          <w:b/>
          <w:color w:val="auto"/>
          <w:sz w:val="22"/>
        </w:rPr>
      </w:pPr>
      <w:bookmarkStart w:id="13" w:name="_Toc44335678"/>
      <w:r w:rsidRPr="00A17203">
        <w:rPr>
          <w:rFonts w:ascii="Arial" w:hAnsi="Arial" w:cs="Arial"/>
          <w:b/>
          <w:color w:val="auto"/>
          <w:sz w:val="22"/>
        </w:rPr>
        <w:t>¿Cómo Aplicar?</w:t>
      </w:r>
      <w:bookmarkEnd w:id="13"/>
    </w:p>
    <w:p w14:paraId="28727403" w14:textId="77777777" w:rsidR="00E27E1D" w:rsidRDefault="00E87F9E" w:rsidP="00E27E1D">
      <w:pPr>
        <w:spacing w:line="360" w:lineRule="auto"/>
        <w:ind w:left="426"/>
        <w:jc w:val="both"/>
        <w:rPr>
          <w:rFonts w:ascii="Arial" w:hAnsi="Arial" w:cs="Arial"/>
        </w:rPr>
      </w:pPr>
      <w:r w:rsidRPr="006477D5">
        <w:rPr>
          <w:rFonts w:ascii="Arial" w:hAnsi="Arial" w:cs="Arial"/>
        </w:rPr>
        <w:t>A continuación</w:t>
      </w:r>
      <w:r>
        <w:rPr>
          <w:rFonts w:ascii="Arial" w:hAnsi="Arial" w:cs="Arial"/>
        </w:rPr>
        <w:t>,</w:t>
      </w:r>
      <w:r w:rsidRPr="006477D5">
        <w:rPr>
          <w:rFonts w:ascii="Arial" w:hAnsi="Arial" w:cs="Arial"/>
        </w:rPr>
        <w:t xml:space="preserve"> se muestran los pasos a seguir por los </w:t>
      </w:r>
      <w:r>
        <w:rPr>
          <w:rFonts w:ascii="Arial" w:hAnsi="Arial" w:cs="Arial"/>
        </w:rPr>
        <w:t>p</w:t>
      </w:r>
      <w:r w:rsidRPr="006477D5">
        <w:rPr>
          <w:rFonts w:ascii="Arial" w:hAnsi="Arial" w:cs="Arial"/>
        </w:rPr>
        <w:t>ostulante</w:t>
      </w:r>
      <w:r>
        <w:rPr>
          <w:rFonts w:ascii="Arial" w:hAnsi="Arial" w:cs="Arial"/>
        </w:rPr>
        <w:t>s</w:t>
      </w:r>
      <w:r w:rsidR="00E27E1D">
        <w:rPr>
          <w:rFonts w:ascii="Arial" w:hAnsi="Arial" w:cs="Arial"/>
        </w:rPr>
        <w:t xml:space="preserve"> para participar en el programa:</w:t>
      </w:r>
    </w:p>
    <w:p w14:paraId="5C44C12E" w14:textId="49D95B46" w:rsidR="00E87F9E" w:rsidRPr="00363AAB" w:rsidRDefault="00E87F9E" w:rsidP="001908A6">
      <w:pPr>
        <w:spacing w:line="360" w:lineRule="auto"/>
        <w:ind w:left="426"/>
        <w:jc w:val="both"/>
        <w:rPr>
          <w:rFonts w:ascii="Arial" w:hAnsi="Arial" w:cs="Arial"/>
        </w:rPr>
      </w:pPr>
      <w:r w:rsidRPr="00363AAB">
        <w:rPr>
          <w:rFonts w:ascii="Arial" w:hAnsi="Arial" w:cs="Arial"/>
        </w:rPr>
        <w:t>Leer toda la información relevante sobre el Programa de Financiamiento de Movilidades y Becas Internacionales para el relevo del personal docente.</w:t>
      </w:r>
    </w:p>
    <w:p w14:paraId="54B3F8FF" w14:textId="77777777" w:rsidR="00E87F9E" w:rsidRPr="00363AAB" w:rsidRDefault="00E87F9E" w:rsidP="001908A6">
      <w:pPr>
        <w:numPr>
          <w:ilvl w:val="0"/>
          <w:numId w:val="18"/>
        </w:numPr>
        <w:shd w:val="clear" w:color="auto" w:fill="FFFFFF"/>
        <w:spacing w:beforeAutospacing="1" w:after="100" w:afterAutospacing="1" w:line="360" w:lineRule="auto"/>
        <w:ind w:left="851"/>
        <w:jc w:val="both"/>
        <w:rPr>
          <w:rFonts w:ascii="Arial" w:hAnsi="Arial" w:cs="Arial"/>
        </w:rPr>
      </w:pPr>
      <w:r w:rsidRPr="00363AAB">
        <w:rPr>
          <w:rFonts w:ascii="Arial" w:hAnsi="Arial" w:cs="Arial"/>
        </w:rPr>
        <w:t>Verificar los criterios de elegibilidad expuestos en el Programa de Financiamiento de Movilidades y Becas Internacionales para el relevo del personal docente.</w:t>
      </w:r>
    </w:p>
    <w:p w14:paraId="17642F12" w14:textId="77777777" w:rsidR="00E87F9E" w:rsidRPr="00363AAB" w:rsidRDefault="00E87F9E" w:rsidP="001908A6">
      <w:pPr>
        <w:numPr>
          <w:ilvl w:val="0"/>
          <w:numId w:val="18"/>
        </w:numPr>
        <w:shd w:val="clear" w:color="auto" w:fill="FFFFFF"/>
        <w:spacing w:beforeAutospacing="1" w:after="100" w:afterAutospacing="1" w:line="360" w:lineRule="auto"/>
        <w:ind w:left="851"/>
        <w:jc w:val="both"/>
        <w:rPr>
          <w:rFonts w:ascii="Arial" w:hAnsi="Arial" w:cs="Arial"/>
        </w:rPr>
      </w:pPr>
      <w:r w:rsidRPr="00363AAB">
        <w:rPr>
          <w:rFonts w:ascii="Arial" w:hAnsi="Arial" w:cs="Arial"/>
        </w:rPr>
        <w:t>Seleccionar el programa académico el cual es su interés cubrir de las necesidades institucionales.</w:t>
      </w:r>
    </w:p>
    <w:p w14:paraId="796E969C" w14:textId="77777777" w:rsidR="00E87F9E" w:rsidRPr="00363AAB" w:rsidRDefault="00E87F9E" w:rsidP="001908A6">
      <w:pPr>
        <w:numPr>
          <w:ilvl w:val="0"/>
          <w:numId w:val="18"/>
        </w:numPr>
        <w:shd w:val="clear" w:color="auto" w:fill="FFFFFF"/>
        <w:spacing w:beforeAutospacing="1" w:after="100" w:afterAutospacing="1" w:line="360" w:lineRule="auto"/>
        <w:ind w:left="851"/>
        <w:jc w:val="both"/>
        <w:rPr>
          <w:rFonts w:ascii="Arial" w:hAnsi="Arial" w:cs="Arial"/>
        </w:rPr>
      </w:pPr>
      <w:r w:rsidRPr="00363AAB">
        <w:rPr>
          <w:rFonts w:ascii="Arial" w:hAnsi="Arial" w:cs="Arial"/>
        </w:rPr>
        <w:t>Seleccionar una institución en d</w:t>
      </w:r>
      <w:r>
        <w:rPr>
          <w:rFonts w:ascii="Arial" w:hAnsi="Arial" w:cs="Arial"/>
        </w:rPr>
        <w:t>o</w:t>
      </w:r>
      <w:r w:rsidRPr="00363AAB">
        <w:rPr>
          <w:rFonts w:ascii="Arial" w:hAnsi="Arial" w:cs="Arial"/>
        </w:rPr>
        <w:t xml:space="preserve">nde se imparte el programa académico el cual desea aplica. </w:t>
      </w:r>
    </w:p>
    <w:p w14:paraId="2294CD0B" w14:textId="77777777" w:rsidR="00E87F9E" w:rsidRPr="00363AAB" w:rsidRDefault="00E87F9E" w:rsidP="001908A6">
      <w:pPr>
        <w:numPr>
          <w:ilvl w:val="0"/>
          <w:numId w:val="18"/>
        </w:numPr>
        <w:shd w:val="clear" w:color="auto" w:fill="FFFFFF"/>
        <w:spacing w:beforeAutospacing="1" w:after="100" w:afterAutospacing="1" w:line="360" w:lineRule="auto"/>
        <w:ind w:left="851"/>
        <w:jc w:val="both"/>
        <w:rPr>
          <w:rFonts w:ascii="Arial" w:hAnsi="Arial" w:cs="Arial"/>
        </w:rPr>
      </w:pPr>
      <w:r w:rsidRPr="00363AAB">
        <w:rPr>
          <w:rFonts w:ascii="Arial" w:hAnsi="Arial" w:cs="Arial"/>
        </w:rPr>
        <w:t>Solicitar la aceptación de ingreso al programa académico de interés.</w:t>
      </w:r>
    </w:p>
    <w:p w14:paraId="418AE7E7" w14:textId="01F10619" w:rsidR="00E87F9E" w:rsidRPr="00363AAB" w:rsidRDefault="00E87F9E" w:rsidP="001908A6">
      <w:pPr>
        <w:numPr>
          <w:ilvl w:val="0"/>
          <w:numId w:val="18"/>
        </w:numPr>
        <w:shd w:val="clear" w:color="auto" w:fill="FFFFFF"/>
        <w:spacing w:beforeAutospacing="1" w:after="100" w:afterAutospacing="1" w:line="360" w:lineRule="auto"/>
        <w:ind w:left="851"/>
        <w:jc w:val="both"/>
        <w:rPr>
          <w:rFonts w:ascii="Arial" w:hAnsi="Arial" w:cs="Arial"/>
        </w:rPr>
      </w:pPr>
      <w:r w:rsidRPr="00363AAB">
        <w:rPr>
          <w:rFonts w:ascii="Arial" w:hAnsi="Arial" w:cs="Arial"/>
        </w:rPr>
        <w:lastRenderedPageBreak/>
        <w:t>Recoger la información necesaria y la documentación que deberá de adjuntar a la aplicación</w:t>
      </w:r>
      <w:r>
        <w:rPr>
          <w:rFonts w:ascii="Arial" w:hAnsi="Arial" w:cs="Arial"/>
        </w:rPr>
        <w:t>.</w:t>
      </w:r>
    </w:p>
    <w:p w14:paraId="08EF58A5" w14:textId="77777777" w:rsidR="00E87F9E" w:rsidRPr="00363AAB" w:rsidRDefault="00E87F9E" w:rsidP="001908A6">
      <w:pPr>
        <w:numPr>
          <w:ilvl w:val="0"/>
          <w:numId w:val="18"/>
        </w:numPr>
        <w:shd w:val="clear" w:color="auto" w:fill="FFFFFF"/>
        <w:spacing w:beforeAutospacing="1" w:after="100" w:afterAutospacing="1" w:line="360" w:lineRule="auto"/>
        <w:ind w:left="851"/>
        <w:jc w:val="both"/>
        <w:rPr>
          <w:rStyle w:val="Hipervnculo"/>
        </w:rPr>
      </w:pPr>
      <w:r w:rsidRPr="00363AAB">
        <w:rPr>
          <w:rFonts w:ascii="Arial" w:hAnsi="Arial" w:cs="Arial"/>
        </w:rPr>
        <w:t>Ingresar a la página web del Programa de Financiamiento de Movilidades y Becas Internacionales para el relevo del personal docente y administrativo</w:t>
      </w:r>
      <w:r w:rsidRPr="00363AAB">
        <w:t> </w:t>
      </w:r>
      <w:r>
        <w:t xml:space="preserve"> </w:t>
      </w:r>
      <w:hyperlink r:id="rId7" w:history="1">
        <w:r w:rsidRPr="00363AAB">
          <w:rPr>
            <w:rStyle w:val="Hipervnculo"/>
            <w:rFonts w:ascii="Arial" w:hAnsi="Arial" w:cs="Arial"/>
          </w:rPr>
          <w:t>www.relevodocente.unah.edu.hn</w:t>
        </w:r>
      </w:hyperlink>
      <w:r>
        <w:rPr>
          <w:rStyle w:val="Hipervnculo"/>
          <w:rFonts w:ascii="Arial" w:hAnsi="Arial" w:cs="Arial"/>
        </w:rPr>
        <w:t>.</w:t>
      </w:r>
    </w:p>
    <w:p w14:paraId="61286F9B" w14:textId="365BFC76" w:rsidR="00E87F9E" w:rsidRDefault="00E87F9E" w:rsidP="001908A6">
      <w:pPr>
        <w:numPr>
          <w:ilvl w:val="0"/>
          <w:numId w:val="18"/>
        </w:numPr>
        <w:shd w:val="clear" w:color="auto" w:fill="FFFFFF"/>
        <w:spacing w:beforeAutospacing="1" w:after="100" w:afterAutospacing="1" w:line="360" w:lineRule="auto"/>
        <w:ind w:left="851"/>
        <w:jc w:val="both"/>
        <w:rPr>
          <w:rFonts w:ascii="Arial" w:hAnsi="Arial" w:cs="Arial"/>
        </w:rPr>
      </w:pPr>
      <w:r w:rsidRPr="00363AAB">
        <w:rPr>
          <w:rFonts w:ascii="Arial" w:hAnsi="Arial" w:cs="Arial"/>
        </w:rPr>
        <w:t xml:space="preserve">Llenar </w:t>
      </w:r>
      <w:r w:rsidR="00840FD4">
        <w:rPr>
          <w:rFonts w:ascii="Arial" w:hAnsi="Arial" w:cs="Arial"/>
        </w:rPr>
        <w:t xml:space="preserve">el </w:t>
      </w:r>
      <w:r w:rsidRPr="00363AAB">
        <w:rPr>
          <w:rFonts w:ascii="Arial" w:hAnsi="Arial" w:cs="Arial"/>
        </w:rPr>
        <w:t>formulario en la página web.</w:t>
      </w:r>
    </w:p>
    <w:p w14:paraId="674E79F4" w14:textId="77777777" w:rsidR="00E87F9E" w:rsidRPr="00363AAB" w:rsidRDefault="00E87F9E" w:rsidP="001908A6">
      <w:pPr>
        <w:numPr>
          <w:ilvl w:val="0"/>
          <w:numId w:val="18"/>
        </w:numPr>
        <w:shd w:val="clear" w:color="auto" w:fill="FFFFFF"/>
        <w:spacing w:beforeAutospacing="1" w:after="100" w:afterAutospacing="1" w:line="360" w:lineRule="auto"/>
        <w:ind w:left="851"/>
        <w:jc w:val="both"/>
        <w:rPr>
          <w:rFonts w:ascii="Arial" w:hAnsi="Arial" w:cs="Arial"/>
        </w:rPr>
      </w:pPr>
      <w:r w:rsidRPr="00363AAB">
        <w:rPr>
          <w:rFonts w:ascii="Arial" w:hAnsi="Arial" w:cs="Arial"/>
        </w:rPr>
        <w:t>Adjuntar la documentación soporte que se le solicita ya que sin los documentos obligatorios la solicitud será considerada inválida y no será evaluada.</w:t>
      </w:r>
    </w:p>
    <w:p w14:paraId="48A96E04" w14:textId="77777777" w:rsidR="00E87F9E" w:rsidRPr="00363AAB" w:rsidRDefault="00E87F9E" w:rsidP="001908A6">
      <w:pPr>
        <w:numPr>
          <w:ilvl w:val="0"/>
          <w:numId w:val="18"/>
        </w:numPr>
        <w:shd w:val="clear" w:color="auto" w:fill="FFFFFF"/>
        <w:spacing w:beforeAutospacing="1" w:after="100" w:afterAutospacing="1" w:line="360" w:lineRule="auto"/>
        <w:ind w:left="851"/>
        <w:jc w:val="both"/>
        <w:rPr>
          <w:rFonts w:ascii="Arial" w:hAnsi="Arial" w:cs="Arial"/>
        </w:rPr>
      </w:pPr>
      <w:r>
        <w:rPr>
          <w:rFonts w:ascii="Arial" w:hAnsi="Arial" w:cs="Arial"/>
        </w:rPr>
        <w:t>Enviar el formulario.</w:t>
      </w:r>
    </w:p>
    <w:p w14:paraId="26EE6A45" w14:textId="77777777" w:rsidR="00E87F9E" w:rsidRPr="00753109" w:rsidRDefault="00E87F9E" w:rsidP="001908A6">
      <w:pPr>
        <w:numPr>
          <w:ilvl w:val="0"/>
          <w:numId w:val="18"/>
        </w:numPr>
        <w:shd w:val="clear" w:color="auto" w:fill="FFFFFF"/>
        <w:spacing w:beforeAutospacing="1" w:after="100" w:afterAutospacing="1" w:line="360" w:lineRule="auto"/>
        <w:ind w:left="851"/>
        <w:jc w:val="both"/>
        <w:rPr>
          <w:rStyle w:val="Hipervnculo"/>
          <w:rFonts w:ascii="Arial" w:hAnsi="Arial" w:cs="Arial"/>
        </w:rPr>
      </w:pPr>
      <w:r w:rsidRPr="00E90E32">
        <w:rPr>
          <w:rFonts w:ascii="Arial" w:hAnsi="Arial" w:cs="Arial"/>
        </w:rPr>
        <w:t xml:space="preserve">Toda comunicación oficial se hará a través del correo electrónico: </w:t>
      </w:r>
      <w:hyperlink r:id="rId8" w:history="1">
        <w:r w:rsidRPr="00E90E32">
          <w:rPr>
            <w:rStyle w:val="Hipervnculo"/>
            <w:rFonts w:ascii="Arial" w:hAnsi="Arial" w:cs="Arial"/>
          </w:rPr>
          <w:t>relevodocente@unah.edu.hn</w:t>
        </w:r>
      </w:hyperlink>
      <w:r>
        <w:rPr>
          <w:rStyle w:val="Hipervnculo"/>
          <w:rFonts w:ascii="Arial" w:hAnsi="Arial" w:cs="Arial"/>
        </w:rPr>
        <w:t>.</w:t>
      </w:r>
    </w:p>
    <w:p w14:paraId="236F923D" w14:textId="2E13F255" w:rsidR="00E87F9E" w:rsidRPr="00E90E32" w:rsidRDefault="00E87F9E" w:rsidP="001908A6">
      <w:pPr>
        <w:numPr>
          <w:ilvl w:val="0"/>
          <w:numId w:val="18"/>
        </w:numPr>
        <w:shd w:val="clear" w:color="auto" w:fill="FFFFFF"/>
        <w:spacing w:beforeAutospacing="1" w:after="100" w:afterAutospacing="1" w:line="360" w:lineRule="auto"/>
        <w:ind w:left="851"/>
        <w:jc w:val="both"/>
        <w:rPr>
          <w:rFonts w:ascii="Arial" w:hAnsi="Arial" w:cs="Arial"/>
        </w:rPr>
      </w:pPr>
      <w:r>
        <w:rPr>
          <w:rFonts w:ascii="Arial" w:hAnsi="Arial" w:cs="Arial"/>
        </w:rPr>
        <w:t xml:space="preserve">Para las becas cofinanciadas (mediante el Fondo de Relevo Docente y aliados estratégicos de la UNAH) se desarrollarán procesos de aplicación similares, pero tendrán algunos requisitos o pasos adicionales, según lo requiera la contraparte. Para cada programa de co-financiamiento se dará una explicación particular sobre el proceso de aplicación en la página web: </w:t>
      </w:r>
      <w:hyperlink r:id="rId9" w:history="1">
        <w:r w:rsidR="001908A6" w:rsidRPr="00A365F3">
          <w:rPr>
            <w:rStyle w:val="Hipervnculo"/>
            <w:rFonts w:ascii="Arial" w:hAnsi="Arial" w:cs="Arial"/>
          </w:rPr>
          <w:t>www.relevodocente.unah.edu.hn</w:t>
        </w:r>
      </w:hyperlink>
      <w:r w:rsidR="001908A6">
        <w:rPr>
          <w:rFonts w:ascii="Arial" w:hAnsi="Arial" w:cs="Arial"/>
        </w:rPr>
        <w:t xml:space="preserve">. </w:t>
      </w:r>
    </w:p>
    <w:p w14:paraId="0A49F858" w14:textId="77777777" w:rsidR="00E87F9E" w:rsidRPr="00A17203" w:rsidRDefault="00E87F9E" w:rsidP="00E87F9E">
      <w:pPr>
        <w:pStyle w:val="Ttulo3"/>
        <w:keepNext w:val="0"/>
        <w:keepLines w:val="0"/>
        <w:numPr>
          <w:ilvl w:val="1"/>
          <w:numId w:val="2"/>
        </w:numPr>
        <w:pBdr>
          <w:top w:val="single" w:sz="6" w:space="2" w:color="4472C4" w:themeColor="accent1"/>
        </w:pBdr>
        <w:spacing w:before="300"/>
        <w:ind w:left="709" w:hanging="283"/>
        <w:rPr>
          <w:rFonts w:ascii="Arial" w:hAnsi="Arial" w:cs="Arial"/>
          <w:b/>
          <w:color w:val="auto"/>
          <w:sz w:val="22"/>
        </w:rPr>
      </w:pPr>
      <w:bookmarkStart w:id="14" w:name="_Toc44335679"/>
      <w:r w:rsidRPr="00A17203">
        <w:rPr>
          <w:rFonts w:ascii="Arial" w:hAnsi="Arial" w:cs="Arial"/>
          <w:b/>
          <w:color w:val="auto"/>
          <w:sz w:val="22"/>
        </w:rPr>
        <w:t>¿Qué ofrece la beca?</w:t>
      </w:r>
      <w:bookmarkEnd w:id="14"/>
      <w:r w:rsidRPr="00A17203">
        <w:rPr>
          <w:rFonts w:ascii="Arial" w:hAnsi="Arial" w:cs="Arial"/>
          <w:b/>
          <w:color w:val="auto"/>
          <w:sz w:val="22"/>
        </w:rPr>
        <w:t xml:space="preserve"> </w:t>
      </w:r>
    </w:p>
    <w:p w14:paraId="18FFF178" w14:textId="77777777" w:rsidR="00BA3026" w:rsidRDefault="00BA3026" w:rsidP="00BA3026">
      <w:pPr>
        <w:shd w:val="clear" w:color="auto" w:fill="FFFFFF"/>
        <w:spacing w:beforeAutospacing="1" w:after="100" w:afterAutospacing="1" w:line="360" w:lineRule="auto"/>
        <w:jc w:val="both"/>
        <w:rPr>
          <w:rFonts w:ascii="Arial" w:hAnsi="Arial" w:cs="Arial"/>
        </w:rPr>
      </w:pPr>
      <w:r w:rsidRPr="00BA3026">
        <w:rPr>
          <w:rFonts w:ascii="Arial" w:hAnsi="Arial" w:cs="Arial"/>
        </w:rPr>
        <w:t>El financiamiento que ofrecerá la UNAH iniciará una vez que el candidato ya haya obtenido su carta de aceptación al programa. Por tanto, los gastos para ser aceptados al programa académico, corren por cuenta de cada postulante; esto puede incluir la gestión de sus documentos, exámenes de idiomas, propedéuticos, etc. La beca cubre lo siguiente:</w:t>
      </w:r>
    </w:p>
    <w:p w14:paraId="65E25965" w14:textId="77777777" w:rsidR="00BA3026" w:rsidRDefault="00BA3026" w:rsidP="00BA3026">
      <w:pPr>
        <w:pStyle w:val="Prrafodelista"/>
        <w:numPr>
          <w:ilvl w:val="0"/>
          <w:numId w:val="27"/>
        </w:numPr>
        <w:shd w:val="clear" w:color="auto" w:fill="FFFFFF"/>
        <w:spacing w:beforeAutospacing="1" w:after="100" w:afterAutospacing="1" w:line="360" w:lineRule="auto"/>
        <w:jc w:val="both"/>
        <w:rPr>
          <w:rFonts w:ascii="Arial" w:hAnsi="Arial" w:cs="Arial"/>
        </w:rPr>
      </w:pPr>
      <w:r w:rsidRPr="00BA3026">
        <w:rPr>
          <w:rFonts w:ascii="Arial" w:hAnsi="Arial" w:cs="Arial"/>
        </w:rPr>
        <w:t>Cobertura del costo del programa académico (matrícula, cuotas de pago del programa académico, gastos de laboratorio, libros y gast</w:t>
      </w:r>
      <w:r>
        <w:rPr>
          <w:rFonts w:ascii="Arial" w:hAnsi="Arial" w:cs="Arial"/>
        </w:rPr>
        <w:t>os para elaboración de tesis).</w:t>
      </w:r>
    </w:p>
    <w:p w14:paraId="5C989102" w14:textId="43C22606" w:rsidR="00BA3026" w:rsidRDefault="00BA3026" w:rsidP="00BA3026">
      <w:pPr>
        <w:pStyle w:val="Prrafodelista"/>
        <w:numPr>
          <w:ilvl w:val="0"/>
          <w:numId w:val="27"/>
        </w:numPr>
        <w:shd w:val="clear" w:color="auto" w:fill="FFFFFF"/>
        <w:spacing w:beforeAutospacing="1" w:after="100" w:afterAutospacing="1" w:line="360" w:lineRule="auto"/>
        <w:jc w:val="both"/>
        <w:rPr>
          <w:rFonts w:ascii="Arial" w:hAnsi="Arial" w:cs="Arial"/>
        </w:rPr>
      </w:pPr>
      <w:r w:rsidRPr="00BA3026">
        <w:rPr>
          <w:rFonts w:ascii="Arial" w:hAnsi="Arial" w:cs="Arial"/>
        </w:rPr>
        <w:t xml:space="preserve">Los costos adicionales a la matrícula y cuotas del programa académico tendrán un techo presupuestario que será </w:t>
      </w:r>
      <w:r w:rsidR="00790512">
        <w:rPr>
          <w:rFonts w:ascii="Arial" w:hAnsi="Arial" w:cs="Arial"/>
        </w:rPr>
        <w:t xml:space="preserve">contemplado en el contrato beca </w:t>
      </w:r>
      <w:proofErr w:type="gramStart"/>
      <w:r w:rsidRPr="00BA3026">
        <w:rPr>
          <w:rFonts w:ascii="Arial" w:hAnsi="Arial" w:cs="Arial"/>
        </w:rPr>
        <w:t>previo</w:t>
      </w:r>
      <w:proofErr w:type="gramEnd"/>
      <w:r w:rsidRPr="00BA3026">
        <w:rPr>
          <w:rFonts w:ascii="Arial" w:hAnsi="Arial" w:cs="Arial"/>
        </w:rPr>
        <w:t xml:space="preserve"> al inicio de los desembolsos. </w:t>
      </w:r>
    </w:p>
    <w:p w14:paraId="058FE688" w14:textId="63FFEF96" w:rsidR="00BA3026" w:rsidRPr="00BA3026" w:rsidRDefault="00BA3026" w:rsidP="00BA3026">
      <w:pPr>
        <w:pStyle w:val="Prrafodelista"/>
        <w:numPr>
          <w:ilvl w:val="0"/>
          <w:numId w:val="27"/>
        </w:numPr>
        <w:shd w:val="clear" w:color="auto" w:fill="FFFFFF"/>
        <w:spacing w:beforeAutospacing="1" w:after="100" w:afterAutospacing="1" w:line="360" w:lineRule="auto"/>
        <w:jc w:val="both"/>
        <w:rPr>
          <w:rFonts w:ascii="Arial" w:hAnsi="Arial" w:cs="Arial"/>
        </w:rPr>
      </w:pPr>
      <w:r w:rsidRPr="00BA3026">
        <w:rPr>
          <w:rFonts w:ascii="Arial" w:hAnsi="Arial" w:cs="Arial"/>
        </w:rPr>
        <w:t>La cobertura total o parcial de la beca aprobada para cada candidato dependerá de la puntuación que reciba el candidato en su proceso de aplicación y evaluación del programa y el costo total del programa académico elegido.</w:t>
      </w:r>
    </w:p>
    <w:p w14:paraId="36065EEE" w14:textId="77777777" w:rsidR="00E87F9E" w:rsidRPr="00A17203" w:rsidRDefault="00E87F9E" w:rsidP="00E87F9E">
      <w:pPr>
        <w:pStyle w:val="Ttulo3"/>
        <w:keepNext w:val="0"/>
        <w:keepLines w:val="0"/>
        <w:numPr>
          <w:ilvl w:val="1"/>
          <w:numId w:val="2"/>
        </w:numPr>
        <w:pBdr>
          <w:top w:val="single" w:sz="6" w:space="2" w:color="4472C4" w:themeColor="accent1"/>
        </w:pBdr>
        <w:spacing w:before="0"/>
        <w:ind w:left="709" w:hanging="283"/>
        <w:rPr>
          <w:rFonts w:ascii="Arial" w:hAnsi="Arial" w:cs="Arial"/>
          <w:b/>
          <w:color w:val="auto"/>
          <w:sz w:val="22"/>
        </w:rPr>
      </w:pPr>
      <w:bookmarkStart w:id="15" w:name="_Toc44335680"/>
      <w:r>
        <w:rPr>
          <w:rFonts w:ascii="Arial" w:hAnsi="Arial" w:cs="Arial"/>
          <w:b/>
          <w:color w:val="auto"/>
          <w:sz w:val="22"/>
        </w:rPr>
        <w:t>¿</w:t>
      </w:r>
      <w:r w:rsidRPr="00A93657">
        <w:rPr>
          <w:rFonts w:ascii="Arial" w:hAnsi="Arial" w:cs="Arial"/>
          <w:b/>
          <w:color w:val="auto"/>
          <w:sz w:val="22"/>
        </w:rPr>
        <w:t>Cómo se realiza la selección de becarios</w:t>
      </w:r>
      <w:r>
        <w:rPr>
          <w:rFonts w:ascii="Arial" w:hAnsi="Arial" w:cs="Arial"/>
          <w:b/>
          <w:color w:val="auto"/>
          <w:sz w:val="22"/>
        </w:rPr>
        <w:t>?</w:t>
      </w:r>
      <w:bookmarkEnd w:id="15"/>
    </w:p>
    <w:p w14:paraId="2D74AA98" w14:textId="44026357" w:rsidR="00E87F9E" w:rsidRPr="00E27E1D" w:rsidRDefault="00E87F9E" w:rsidP="00E27E1D">
      <w:pPr>
        <w:spacing w:line="360" w:lineRule="auto"/>
        <w:jc w:val="both"/>
        <w:rPr>
          <w:rFonts w:ascii="Arial" w:hAnsi="Arial" w:cs="Arial"/>
          <w:szCs w:val="22"/>
        </w:rPr>
      </w:pPr>
      <w:bookmarkStart w:id="16" w:name="_Hlk14339770"/>
      <w:r w:rsidRPr="00E27E1D">
        <w:rPr>
          <w:rFonts w:ascii="Arial" w:hAnsi="Arial" w:cs="Arial"/>
          <w:szCs w:val="22"/>
        </w:rPr>
        <w:t xml:space="preserve">La selección de becarios para el </w:t>
      </w:r>
      <w:r w:rsidR="00E27E1D" w:rsidRPr="00E27E1D">
        <w:rPr>
          <w:rFonts w:ascii="Arial" w:hAnsi="Arial" w:cs="Arial"/>
          <w:szCs w:val="22"/>
        </w:rPr>
        <w:t>programa</w:t>
      </w:r>
      <w:r w:rsidRPr="00E27E1D">
        <w:rPr>
          <w:rFonts w:ascii="Arial" w:hAnsi="Arial" w:cs="Arial"/>
          <w:szCs w:val="22"/>
        </w:rPr>
        <w:t xml:space="preserve"> es realizada en diversas etapas dónde en cada etapa existe una rúbrica y parámetros de evaluación que permiten la objetividad y transparencia en el proceso de evaluación y selección de candidatos como se describe a continuación:  </w:t>
      </w:r>
    </w:p>
    <w:p w14:paraId="6FC163A8" w14:textId="77777777" w:rsidR="00E87F9E" w:rsidRPr="00E27E1D" w:rsidRDefault="00E87F9E" w:rsidP="00E27E1D">
      <w:pPr>
        <w:pStyle w:val="Prrafodelista"/>
        <w:numPr>
          <w:ilvl w:val="0"/>
          <w:numId w:val="24"/>
        </w:numPr>
        <w:spacing w:before="0" w:after="160" w:line="360" w:lineRule="auto"/>
        <w:jc w:val="both"/>
        <w:rPr>
          <w:rFonts w:ascii="Arial" w:hAnsi="Arial" w:cs="Arial"/>
          <w:szCs w:val="22"/>
        </w:rPr>
      </w:pPr>
      <w:r w:rsidRPr="00E27E1D">
        <w:rPr>
          <w:rFonts w:ascii="Arial" w:hAnsi="Arial" w:cs="Arial"/>
          <w:szCs w:val="22"/>
        </w:rPr>
        <w:t>La primera etapa consiste en la revisión documental donde se presenta toda la información provista por los candidatos. Si la documentación está incompleta, el postulante no pasa a la siguiente etapa.</w:t>
      </w:r>
    </w:p>
    <w:p w14:paraId="69190716" w14:textId="77777777" w:rsidR="00E87F9E" w:rsidRPr="00E27E1D" w:rsidRDefault="00E87F9E" w:rsidP="00E27E1D">
      <w:pPr>
        <w:pStyle w:val="Prrafodelista"/>
        <w:numPr>
          <w:ilvl w:val="0"/>
          <w:numId w:val="24"/>
        </w:numPr>
        <w:spacing w:before="0" w:after="160" w:line="360" w:lineRule="auto"/>
        <w:jc w:val="both"/>
        <w:rPr>
          <w:rFonts w:ascii="Arial" w:hAnsi="Arial" w:cs="Arial"/>
          <w:szCs w:val="22"/>
        </w:rPr>
      </w:pPr>
      <w:r w:rsidRPr="00E27E1D">
        <w:rPr>
          <w:rFonts w:ascii="Arial" w:hAnsi="Arial" w:cs="Arial"/>
          <w:szCs w:val="22"/>
        </w:rPr>
        <w:lastRenderedPageBreak/>
        <w:t xml:space="preserve">La segunda etapa consiste en la evaluación de los postulantes, realizando un puntaje de sus documentos presentados, una entrevista y una evaluación psicométrica, asignando así un puntaje global. </w:t>
      </w:r>
    </w:p>
    <w:p w14:paraId="0031B5EE" w14:textId="58BE1E34" w:rsidR="00E87F9E" w:rsidRPr="00E27E1D" w:rsidRDefault="00E87F9E" w:rsidP="00E27E1D">
      <w:pPr>
        <w:pStyle w:val="Prrafodelista"/>
        <w:numPr>
          <w:ilvl w:val="0"/>
          <w:numId w:val="24"/>
        </w:numPr>
        <w:spacing w:before="0" w:after="160" w:line="360" w:lineRule="auto"/>
        <w:jc w:val="both"/>
        <w:rPr>
          <w:rFonts w:ascii="Arial" w:hAnsi="Arial" w:cs="Arial"/>
          <w:szCs w:val="22"/>
        </w:rPr>
      </w:pPr>
      <w:r w:rsidRPr="00E27E1D">
        <w:rPr>
          <w:rFonts w:ascii="Arial" w:hAnsi="Arial" w:cs="Arial"/>
          <w:szCs w:val="22"/>
        </w:rPr>
        <w:t>La tercera etapa es presentar dichos puntajes globales al Comité Ampliado, quien adjudica beca según financiamiento disponible y puntaje de los candidatos.</w:t>
      </w:r>
      <w:bookmarkEnd w:id="16"/>
    </w:p>
    <w:p w14:paraId="0E1D2443" w14:textId="77777777" w:rsidR="00E87F9E" w:rsidRPr="00A17203" w:rsidRDefault="00E87F9E" w:rsidP="00E87F9E">
      <w:pPr>
        <w:pStyle w:val="Ttulo3"/>
        <w:keepNext w:val="0"/>
        <w:keepLines w:val="0"/>
        <w:numPr>
          <w:ilvl w:val="1"/>
          <w:numId w:val="2"/>
        </w:numPr>
        <w:pBdr>
          <w:top w:val="single" w:sz="6" w:space="2" w:color="4472C4" w:themeColor="accent1"/>
        </w:pBdr>
        <w:spacing w:before="0"/>
        <w:ind w:left="709" w:hanging="283"/>
        <w:rPr>
          <w:rFonts w:ascii="Arial" w:hAnsi="Arial" w:cs="Arial"/>
          <w:b/>
          <w:color w:val="auto"/>
          <w:sz w:val="22"/>
        </w:rPr>
      </w:pPr>
      <w:bookmarkStart w:id="17" w:name="_Toc44335681"/>
      <w:r>
        <w:rPr>
          <w:rFonts w:ascii="Arial" w:hAnsi="Arial" w:cs="Arial"/>
          <w:b/>
          <w:color w:val="auto"/>
          <w:sz w:val="22"/>
        </w:rPr>
        <w:t>¿Cuáles son los c</w:t>
      </w:r>
      <w:r w:rsidRPr="00A17203">
        <w:rPr>
          <w:rFonts w:ascii="Arial" w:hAnsi="Arial" w:cs="Arial"/>
          <w:b/>
          <w:color w:val="auto"/>
          <w:sz w:val="22"/>
        </w:rPr>
        <w:t>ompromisos</w:t>
      </w:r>
      <w:r>
        <w:rPr>
          <w:rFonts w:ascii="Arial" w:hAnsi="Arial" w:cs="Arial"/>
          <w:b/>
          <w:color w:val="auto"/>
          <w:sz w:val="22"/>
        </w:rPr>
        <w:t xml:space="preserve"> de los becarios?</w:t>
      </w:r>
      <w:bookmarkEnd w:id="17"/>
    </w:p>
    <w:p w14:paraId="0F04C5AF" w14:textId="29C2150D" w:rsidR="00E87F9E" w:rsidRPr="00DC7F5D" w:rsidRDefault="00840FD4" w:rsidP="00E27E1D">
      <w:pPr>
        <w:numPr>
          <w:ilvl w:val="0"/>
          <w:numId w:val="17"/>
        </w:numPr>
        <w:shd w:val="clear" w:color="auto" w:fill="FFFFFF"/>
        <w:spacing w:after="0" w:line="360" w:lineRule="auto"/>
        <w:jc w:val="both"/>
        <w:rPr>
          <w:rFonts w:ascii="Arial" w:hAnsi="Arial" w:cs="Arial"/>
        </w:rPr>
      </w:pPr>
      <w:r>
        <w:rPr>
          <w:rFonts w:ascii="Arial" w:hAnsi="Arial" w:cs="Arial"/>
        </w:rPr>
        <w:t>T</w:t>
      </w:r>
      <w:r w:rsidR="00E87F9E" w:rsidRPr="00DC7F5D">
        <w:rPr>
          <w:rFonts w:ascii="Arial" w:hAnsi="Arial" w:cs="Arial"/>
        </w:rPr>
        <w:t>rabajar en la UNAH por</w:t>
      </w:r>
      <w:r>
        <w:rPr>
          <w:rFonts w:ascii="Arial" w:hAnsi="Arial" w:cs="Arial"/>
        </w:rPr>
        <w:t xml:space="preserve"> </w:t>
      </w:r>
      <w:r w:rsidR="00E87F9E" w:rsidRPr="00DC7F5D">
        <w:rPr>
          <w:rFonts w:ascii="Arial" w:hAnsi="Arial" w:cs="Arial"/>
        </w:rPr>
        <w:t>al menos, el doble de tiempo de la duración de la beca.</w:t>
      </w:r>
    </w:p>
    <w:p w14:paraId="452073EA" w14:textId="77777777" w:rsidR="00E87F9E" w:rsidRPr="00DC7F5D" w:rsidRDefault="00E87F9E" w:rsidP="00E27E1D">
      <w:pPr>
        <w:numPr>
          <w:ilvl w:val="0"/>
          <w:numId w:val="17"/>
        </w:numPr>
        <w:shd w:val="clear" w:color="auto" w:fill="FFFFFF"/>
        <w:spacing w:beforeAutospacing="1" w:after="100" w:afterAutospacing="1" w:line="360" w:lineRule="auto"/>
        <w:jc w:val="both"/>
        <w:rPr>
          <w:rFonts w:ascii="Arial" w:hAnsi="Arial" w:cs="Arial"/>
        </w:rPr>
      </w:pPr>
      <w:r w:rsidRPr="00DC7F5D">
        <w:rPr>
          <w:rFonts w:ascii="Arial" w:hAnsi="Arial" w:cs="Arial"/>
        </w:rPr>
        <w:t xml:space="preserve"> Firmar </w:t>
      </w:r>
      <w:r>
        <w:rPr>
          <w:rFonts w:ascii="Arial" w:hAnsi="Arial" w:cs="Arial"/>
        </w:rPr>
        <w:t xml:space="preserve">una </w:t>
      </w:r>
      <w:r w:rsidRPr="00DC7F5D">
        <w:rPr>
          <w:rFonts w:ascii="Arial" w:hAnsi="Arial" w:cs="Arial"/>
        </w:rPr>
        <w:t>carta de compromiso de finalizar programa académico y retornar a laborar en la UNAH, como mínimo el doble del tiempo de duración de la beca. De incumplir deberá pagar a la UNAH el 100% del monto financiado por esta.</w:t>
      </w:r>
    </w:p>
    <w:p w14:paraId="090BC3E4" w14:textId="77777777" w:rsidR="00E87F9E" w:rsidRPr="00DC7F5D" w:rsidRDefault="00E87F9E" w:rsidP="00E27E1D">
      <w:pPr>
        <w:numPr>
          <w:ilvl w:val="0"/>
          <w:numId w:val="17"/>
        </w:numPr>
        <w:shd w:val="clear" w:color="auto" w:fill="FFFFFF"/>
        <w:spacing w:beforeAutospacing="1" w:after="100" w:afterAutospacing="1" w:line="360" w:lineRule="auto"/>
        <w:jc w:val="both"/>
        <w:rPr>
          <w:rFonts w:ascii="Arial" w:hAnsi="Arial" w:cs="Arial"/>
        </w:rPr>
      </w:pPr>
      <w:r w:rsidRPr="00DC7F5D">
        <w:rPr>
          <w:rFonts w:ascii="Arial" w:hAnsi="Arial" w:cs="Arial"/>
        </w:rPr>
        <w:t xml:space="preserve">Firmar </w:t>
      </w:r>
      <w:r>
        <w:rPr>
          <w:rFonts w:ascii="Arial" w:hAnsi="Arial" w:cs="Arial"/>
        </w:rPr>
        <w:t xml:space="preserve">la </w:t>
      </w:r>
      <w:r w:rsidRPr="00DC7F5D">
        <w:rPr>
          <w:rFonts w:ascii="Arial" w:hAnsi="Arial" w:cs="Arial"/>
        </w:rPr>
        <w:t>garantía financiera con la institución que administrará el fondo de relevo docente y administrativo</w:t>
      </w:r>
      <w:r>
        <w:rPr>
          <w:rFonts w:ascii="Arial" w:hAnsi="Arial" w:cs="Arial"/>
        </w:rPr>
        <w:t xml:space="preserve"> (pagaré).</w:t>
      </w:r>
    </w:p>
    <w:p w14:paraId="2366AC64" w14:textId="77777777" w:rsidR="00E87F9E" w:rsidRPr="00DC7F5D" w:rsidRDefault="00E87F9E" w:rsidP="00E27E1D">
      <w:pPr>
        <w:numPr>
          <w:ilvl w:val="0"/>
          <w:numId w:val="17"/>
        </w:numPr>
        <w:shd w:val="clear" w:color="auto" w:fill="FFFFFF"/>
        <w:spacing w:beforeAutospacing="1" w:after="100" w:afterAutospacing="1" w:line="360" w:lineRule="auto"/>
        <w:jc w:val="both"/>
        <w:rPr>
          <w:rFonts w:ascii="Arial" w:hAnsi="Arial" w:cs="Arial"/>
        </w:rPr>
      </w:pPr>
      <w:r w:rsidRPr="00DC7F5D">
        <w:rPr>
          <w:rFonts w:ascii="Arial" w:hAnsi="Arial" w:cs="Arial"/>
        </w:rPr>
        <w:t xml:space="preserve">Realizar </w:t>
      </w:r>
      <w:r>
        <w:rPr>
          <w:rFonts w:ascii="Arial" w:hAnsi="Arial" w:cs="Arial"/>
        </w:rPr>
        <w:t xml:space="preserve">las </w:t>
      </w:r>
      <w:r w:rsidRPr="00DC7F5D">
        <w:rPr>
          <w:rFonts w:ascii="Arial" w:hAnsi="Arial" w:cs="Arial"/>
        </w:rPr>
        <w:t>gestiones de incorporación, apostillado y autentica necesaria en Honduras y el país donde se realicen los estudios.</w:t>
      </w:r>
    </w:p>
    <w:p w14:paraId="34F03266" w14:textId="77777777" w:rsidR="00E87F9E" w:rsidRPr="00DC7F5D" w:rsidRDefault="00E87F9E" w:rsidP="00E27E1D">
      <w:pPr>
        <w:numPr>
          <w:ilvl w:val="0"/>
          <w:numId w:val="17"/>
        </w:numPr>
        <w:shd w:val="clear" w:color="auto" w:fill="FFFFFF"/>
        <w:spacing w:beforeAutospacing="1" w:after="100" w:afterAutospacing="1" w:line="360" w:lineRule="auto"/>
        <w:jc w:val="both"/>
        <w:rPr>
          <w:rFonts w:ascii="Arial" w:hAnsi="Arial" w:cs="Arial"/>
        </w:rPr>
      </w:pPr>
      <w:r w:rsidRPr="00DC7F5D">
        <w:rPr>
          <w:rFonts w:ascii="Arial" w:hAnsi="Arial" w:cs="Arial"/>
        </w:rPr>
        <w:t>Cubrir gastos adicionales para ser aceptado al programa académico. (envío de documentación, retrasos en su participación del programa académico, etc.)</w:t>
      </w:r>
    </w:p>
    <w:p w14:paraId="7DCA4420" w14:textId="539673C4" w:rsidR="00E87F9E" w:rsidRPr="00DC7F5D" w:rsidRDefault="00E87F9E" w:rsidP="00E27E1D">
      <w:pPr>
        <w:numPr>
          <w:ilvl w:val="0"/>
          <w:numId w:val="17"/>
        </w:numPr>
        <w:shd w:val="clear" w:color="auto" w:fill="FFFFFF"/>
        <w:spacing w:beforeAutospacing="1" w:after="100" w:afterAutospacing="1" w:line="360" w:lineRule="auto"/>
        <w:jc w:val="both"/>
        <w:rPr>
          <w:rFonts w:ascii="Arial" w:hAnsi="Arial" w:cs="Arial"/>
        </w:rPr>
      </w:pPr>
      <w:r w:rsidRPr="00DC7F5D">
        <w:rPr>
          <w:rFonts w:ascii="Arial" w:hAnsi="Arial" w:cs="Arial"/>
        </w:rPr>
        <w:t xml:space="preserve">Durante y a su </w:t>
      </w:r>
      <w:r w:rsidR="00840FD4">
        <w:rPr>
          <w:rFonts w:ascii="Arial" w:hAnsi="Arial" w:cs="Arial"/>
        </w:rPr>
        <w:t>finalización del programa</w:t>
      </w:r>
      <w:r w:rsidRPr="00DC7F5D">
        <w:rPr>
          <w:rFonts w:ascii="Arial" w:hAnsi="Arial" w:cs="Arial"/>
        </w:rPr>
        <w:t xml:space="preserve"> presentar informes requeridos por amabas universidades, incluyendo sus avances en el programa académico.</w:t>
      </w:r>
    </w:p>
    <w:p w14:paraId="53A46DFE" w14:textId="77777777" w:rsidR="00E87F9E" w:rsidRPr="00DC7F5D" w:rsidRDefault="00E87F9E" w:rsidP="00E27E1D">
      <w:pPr>
        <w:numPr>
          <w:ilvl w:val="0"/>
          <w:numId w:val="17"/>
        </w:numPr>
        <w:shd w:val="clear" w:color="auto" w:fill="FFFFFF"/>
        <w:spacing w:beforeAutospacing="1" w:after="100" w:afterAutospacing="1" w:line="360" w:lineRule="auto"/>
        <w:jc w:val="both"/>
        <w:rPr>
          <w:rFonts w:ascii="Arial" w:hAnsi="Arial" w:cs="Arial"/>
        </w:rPr>
      </w:pPr>
      <w:r w:rsidRPr="00DC7F5D">
        <w:rPr>
          <w:rFonts w:ascii="Arial" w:hAnsi="Arial" w:cs="Arial"/>
        </w:rPr>
        <w:t>Envío de desempeño académico de forma trimestral, semestral o anual según solicite la UNAH.</w:t>
      </w:r>
    </w:p>
    <w:p w14:paraId="661C988A" w14:textId="26464201" w:rsidR="00E87F9E" w:rsidRPr="00DC7F5D" w:rsidRDefault="00E87F9E" w:rsidP="00E27E1D">
      <w:pPr>
        <w:numPr>
          <w:ilvl w:val="0"/>
          <w:numId w:val="17"/>
        </w:numPr>
        <w:shd w:val="clear" w:color="auto" w:fill="FFFFFF"/>
        <w:spacing w:beforeAutospacing="1" w:after="100" w:afterAutospacing="1" w:line="360" w:lineRule="auto"/>
        <w:jc w:val="both"/>
        <w:rPr>
          <w:rFonts w:ascii="Arial" w:hAnsi="Arial" w:cs="Arial"/>
        </w:rPr>
      </w:pPr>
      <w:r w:rsidRPr="00DC7F5D">
        <w:rPr>
          <w:rFonts w:ascii="Arial" w:hAnsi="Arial" w:cs="Arial"/>
        </w:rPr>
        <w:t>Notificar sobre cualquier problema durante su desempeño académico.</w:t>
      </w:r>
    </w:p>
    <w:p w14:paraId="7214DC38" w14:textId="77777777" w:rsidR="00E87F9E" w:rsidRPr="00DC7F5D" w:rsidRDefault="00E87F9E" w:rsidP="00E27E1D">
      <w:pPr>
        <w:numPr>
          <w:ilvl w:val="0"/>
          <w:numId w:val="17"/>
        </w:numPr>
        <w:shd w:val="clear" w:color="auto" w:fill="FFFFFF"/>
        <w:spacing w:beforeAutospacing="1" w:after="100" w:afterAutospacing="1" w:line="360" w:lineRule="auto"/>
        <w:jc w:val="both"/>
        <w:rPr>
          <w:rFonts w:ascii="Arial" w:hAnsi="Arial" w:cs="Arial"/>
        </w:rPr>
      </w:pPr>
      <w:r w:rsidRPr="00DC7F5D">
        <w:rPr>
          <w:rFonts w:ascii="Arial" w:hAnsi="Arial" w:cs="Arial"/>
        </w:rPr>
        <w:t>Cumplir con los requerimientos de la institución financiera.</w:t>
      </w:r>
    </w:p>
    <w:p w14:paraId="25513460" w14:textId="77777777" w:rsidR="00E87F9E" w:rsidRDefault="00E87F9E" w:rsidP="00E27E1D">
      <w:pPr>
        <w:numPr>
          <w:ilvl w:val="0"/>
          <w:numId w:val="17"/>
        </w:numPr>
        <w:shd w:val="clear" w:color="auto" w:fill="FFFFFF"/>
        <w:spacing w:beforeAutospacing="1" w:after="100" w:afterAutospacing="1" w:line="360" w:lineRule="auto"/>
        <w:jc w:val="both"/>
        <w:rPr>
          <w:rFonts w:ascii="Arial" w:hAnsi="Arial" w:cs="Arial"/>
        </w:rPr>
      </w:pPr>
      <w:r w:rsidRPr="00DC7F5D">
        <w:rPr>
          <w:rFonts w:ascii="Arial" w:hAnsi="Arial" w:cs="Arial"/>
        </w:rPr>
        <w:t>Cumplir con los reglamentos de comportamiento establecidos por ambas Universidades. </w:t>
      </w:r>
    </w:p>
    <w:p w14:paraId="37530D3C" w14:textId="77777777" w:rsidR="00E87F9E" w:rsidRDefault="00E87F9E" w:rsidP="00E87F9E">
      <w:pPr>
        <w:pStyle w:val="Ttulo3"/>
        <w:keepNext w:val="0"/>
        <w:keepLines w:val="0"/>
        <w:numPr>
          <w:ilvl w:val="1"/>
          <w:numId w:val="2"/>
        </w:numPr>
        <w:pBdr>
          <w:top w:val="single" w:sz="6" w:space="2" w:color="4472C4" w:themeColor="accent1"/>
        </w:pBdr>
        <w:spacing w:before="300"/>
        <w:ind w:left="709" w:hanging="283"/>
        <w:rPr>
          <w:rFonts w:ascii="Arial" w:hAnsi="Arial" w:cs="Arial"/>
          <w:b/>
          <w:color w:val="auto"/>
          <w:sz w:val="22"/>
        </w:rPr>
      </w:pPr>
      <w:bookmarkStart w:id="18" w:name="_Toc44335682"/>
      <w:r w:rsidRPr="00A17203">
        <w:rPr>
          <w:rFonts w:ascii="Arial" w:hAnsi="Arial" w:cs="Arial"/>
          <w:b/>
          <w:color w:val="auto"/>
          <w:sz w:val="22"/>
        </w:rPr>
        <w:t>Funciones de las unidades académicas para postular candidatos</w:t>
      </w:r>
      <w:bookmarkEnd w:id="18"/>
    </w:p>
    <w:p w14:paraId="082F7FC8" w14:textId="77777777" w:rsidR="00E87F9E" w:rsidRDefault="00E87F9E" w:rsidP="00E27E1D">
      <w:pPr>
        <w:spacing w:line="360" w:lineRule="auto"/>
        <w:jc w:val="both"/>
        <w:rPr>
          <w:rFonts w:ascii="Arial" w:eastAsiaTheme="majorEastAsia" w:hAnsi="Arial" w:cs="Arial"/>
          <w:szCs w:val="26"/>
        </w:rPr>
      </w:pPr>
      <w:r w:rsidRPr="00005414">
        <w:rPr>
          <w:rFonts w:ascii="Arial" w:eastAsiaTheme="majorEastAsia" w:hAnsi="Arial" w:cs="Arial"/>
          <w:szCs w:val="26"/>
        </w:rPr>
        <w:t>Estas son algunas de las funciones académicas para postular candidatos</w:t>
      </w:r>
      <w:r>
        <w:rPr>
          <w:rFonts w:ascii="Arial" w:eastAsiaTheme="majorEastAsia" w:hAnsi="Arial" w:cs="Arial"/>
          <w:szCs w:val="26"/>
        </w:rPr>
        <w:t>:</w:t>
      </w:r>
    </w:p>
    <w:p w14:paraId="2145CBFD" w14:textId="77777777" w:rsidR="00E87F9E" w:rsidRDefault="00E87F9E" w:rsidP="00E27E1D">
      <w:pPr>
        <w:pStyle w:val="Prrafodelista"/>
        <w:numPr>
          <w:ilvl w:val="0"/>
          <w:numId w:val="19"/>
        </w:numPr>
        <w:shd w:val="clear" w:color="auto" w:fill="FFFFFF"/>
        <w:spacing w:beforeAutospacing="1" w:after="100" w:afterAutospacing="1" w:line="360" w:lineRule="auto"/>
        <w:jc w:val="both"/>
        <w:rPr>
          <w:rFonts w:ascii="Arial" w:hAnsi="Arial" w:cs="Arial"/>
        </w:rPr>
      </w:pPr>
      <w:r>
        <w:rPr>
          <w:rFonts w:ascii="Arial" w:hAnsi="Arial" w:cs="Arial"/>
        </w:rPr>
        <w:t>Asesorar sobre proceso de aplicación.</w:t>
      </w:r>
    </w:p>
    <w:p w14:paraId="0DAF6275" w14:textId="705EDC27" w:rsidR="00E87F9E" w:rsidRDefault="00E87F9E" w:rsidP="00E27E1D">
      <w:pPr>
        <w:pStyle w:val="Prrafodelista"/>
        <w:numPr>
          <w:ilvl w:val="0"/>
          <w:numId w:val="19"/>
        </w:numPr>
        <w:shd w:val="clear" w:color="auto" w:fill="FFFFFF"/>
        <w:spacing w:beforeAutospacing="1" w:after="100" w:afterAutospacing="1" w:line="360" w:lineRule="auto"/>
        <w:jc w:val="both"/>
        <w:rPr>
          <w:rFonts w:ascii="Arial" w:hAnsi="Arial" w:cs="Arial"/>
        </w:rPr>
      </w:pPr>
      <w:r>
        <w:rPr>
          <w:rFonts w:ascii="Arial" w:hAnsi="Arial" w:cs="Arial"/>
        </w:rPr>
        <w:t>Validar que las universidades y los programas académicos elegidos suplan las necesidades de las áreas académicas.</w:t>
      </w:r>
    </w:p>
    <w:p w14:paraId="1C60E92A" w14:textId="77777777" w:rsidR="00E87F9E" w:rsidRPr="00BE5991" w:rsidRDefault="00E87F9E" w:rsidP="00E27E1D">
      <w:pPr>
        <w:pStyle w:val="Prrafodelista"/>
        <w:numPr>
          <w:ilvl w:val="0"/>
          <w:numId w:val="19"/>
        </w:numPr>
        <w:shd w:val="clear" w:color="auto" w:fill="FFFFFF"/>
        <w:spacing w:beforeAutospacing="1" w:after="100" w:afterAutospacing="1" w:line="360" w:lineRule="auto"/>
        <w:jc w:val="both"/>
        <w:rPr>
          <w:rFonts w:ascii="Arial" w:hAnsi="Arial" w:cs="Arial"/>
        </w:rPr>
      </w:pPr>
      <w:r w:rsidRPr="001E5D65">
        <w:rPr>
          <w:rFonts w:ascii="Arial" w:hAnsi="Arial" w:cs="Arial"/>
          <w:noProof/>
          <w:lang w:eastAsia="es-HN"/>
        </w:rPr>
        <w:lastRenderedPageBreak/>
        <mc:AlternateContent>
          <mc:Choice Requires="wps">
            <w:drawing>
              <wp:anchor distT="91440" distB="91440" distL="114300" distR="114300" simplePos="0" relativeHeight="251663360" behindDoc="0" locked="0" layoutInCell="1" allowOverlap="1" wp14:anchorId="5F27C327" wp14:editId="13768FD4">
                <wp:simplePos x="0" y="0"/>
                <wp:positionH relativeFrom="margin">
                  <wp:align>center</wp:align>
                </wp:positionH>
                <wp:positionV relativeFrom="paragraph">
                  <wp:posOffset>706755</wp:posOffset>
                </wp:positionV>
                <wp:extent cx="4984750" cy="1403985"/>
                <wp:effectExtent l="0" t="0" r="0" b="0"/>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0" cy="1403985"/>
                        </a:xfrm>
                        <a:prstGeom prst="rect">
                          <a:avLst/>
                        </a:prstGeom>
                        <a:noFill/>
                        <a:ln w="9525">
                          <a:noFill/>
                          <a:miter lim="800000"/>
                          <a:headEnd/>
                          <a:tailEnd/>
                        </a:ln>
                      </wps:spPr>
                      <wps:txbx>
                        <w:txbxContent>
                          <w:p w14:paraId="5A1602DA" w14:textId="77777777" w:rsidR="00E87F9E" w:rsidRPr="00BE5991" w:rsidRDefault="00E87F9E" w:rsidP="00E87F9E">
                            <w:pPr>
                              <w:pBdr>
                                <w:top w:val="single" w:sz="24" w:space="8" w:color="4472C4" w:themeColor="accent1"/>
                                <w:bottom w:val="single" w:sz="24" w:space="8" w:color="4472C4" w:themeColor="accent1"/>
                              </w:pBdr>
                              <w:spacing w:after="0"/>
                              <w:jc w:val="both"/>
                              <w:rPr>
                                <w:i/>
                                <w:iCs/>
                                <w:color w:val="4472C4" w:themeColor="accent1"/>
                                <w:sz w:val="24"/>
                                <w:lang w:val="es-419"/>
                              </w:rPr>
                            </w:pPr>
                            <w:r>
                              <w:rPr>
                                <w:i/>
                                <w:iCs/>
                                <w:color w:val="4472C4" w:themeColor="accent1"/>
                                <w:sz w:val="24"/>
                                <w:szCs w:val="24"/>
                              </w:rPr>
                              <w:t xml:space="preserve">Importante: Las Unidades académicas no están obligadas a extender cartas de respaldo institucional a todas las personas interesadas a becas. Se espera que solo entreguen dichas cartas a aquellas personas que, basándose en su desempeño profesional en la UNAH o luego de entrevistas laborales, consideran que serán docentes idóneos para la UNAH luego de cursar estudios en el extranjero.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27C327" id="_x0000_s1033" type="#_x0000_t202" style="position:absolute;left:0;text-align:left;margin-left:0;margin-top:55.65pt;width:392.5pt;height:110.55pt;z-index:251663360;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" filled="f" stroked="f">
                <v:textbox style="mso-fit-shape-to-text:t">
                  <w:txbxContent>
                    <w:p w14:paraId="5A1602DA" w14:textId="77777777" w:rsidR="00E87F9E" w:rsidRPr="00BE5991" w:rsidRDefault="00E87F9E" w:rsidP="00E87F9E">
                      <w:pPr>
                        <w:pBdr>
                          <w:top w:val="single" w:sz="24" w:space="8" w:color="4472C4" w:themeColor="accent1"/>
                          <w:bottom w:val="single" w:sz="24" w:space="8" w:color="4472C4" w:themeColor="accent1"/>
                        </w:pBdr>
                        <w:spacing w:after="0"/>
                        <w:jc w:val="both"/>
                        <w:rPr>
                          <w:i/>
                          <w:iCs/>
                          <w:color w:val="4472C4" w:themeColor="accent1"/>
                          <w:sz w:val="24"/>
                          <w:lang w:val="es-419"/>
                        </w:rPr>
                      </w:pPr>
                      <w:r>
                        <w:rPr>
                          <w:i/>
                          <w:iCs/>
                          <w:color w:val="4472C4" w:themeColor="accent1"/>
                          <w:sz w:val="24"/>
                          <w:szCs w:val="24"/>
                        </w:rPr>
                        <w:t xml:space="preserve">Importante: Las Unidades académicas no están obligadas a extender cartas de respaldo institucional a todas las personas interesadas a becas. Se espera que solo entreguen dichas cartas a aquellas personas que, basándose en su desempeño profesional en la UNAH o luego de entrevistas laborales, consideran que serán docentes idóneos para la UNAH luego de cursar estudios en el extranjero. </w:t>
                      </w:r>
                    </w:p>
                  </w:txbxContent>
                </v:textbox>
                <w10:wrap type="topAndBottom" anchorx="margin"/>
              </v:shape>
            </w:pict>
          </mc:Fallback>
        </mc:AlternateContent>
      </w:r>
      <w:r>
        <w:rPr>
          <w:rFonts w:ascii="Arial" w:hAnsi="Arial" w:cs="Arial"/>
        </w:rPr>
        <w:t xml:space="preserve">Entrevistar o </w:t>
      </w:r>
      <w:r w:rsidRPr="005F4F3E">
        <w:rPr>
          <w:rFonts w:ascii="Arial" w:hAnsi="Arial" w:cs="Arial"/>
        </w:rPr>
        <w:t>pedir información adicional al candidato, ya que se les está avalando para obtener una beca y volver como docente a la UNAH.</w:t>
      </w:r>
      <w:r>
        <w:rPr>
          <w:rFonts w:ascii="Arial" w:hAnsi="Arial" w:cs="Arial"/>
        </w:rPr>
        <w:t xml:space="preserve"> Este paso es sumamente importante, particularmente si desde la Unidad no conocen al candidato a beca. </w:t>
      </w:r>
    </w:p>
    <w:p w14:paraId="4CDDAEBF" w14:textId="77777777" w:rsidR="00E87F9E" w:rsidRDefault="00E87F9E" w:rsidP="00E27E1D">
      <w:pPr>
        <w:pStyle w:val="Prrafodelista"/>
        <w:numPr>
          <w:ilvl w:val="0"/>
          <w:numId w:val="19"/>
        </w:numPr>
        <w:shd w:val="clear" w:color="auto" w:fill="FFFFFF"/>
        <w:spacing w:beforeAutospacing="1" w:after="100" w:afterAutospacing="1" w:line="360" w:lineRule="auto"/>
        <w:jc w:val="both"/>
        <w:rPr>
          <w:rFonts w:ascii="Arial" w:hAnsi="Arial" w:cs="Arial"/>
        </w:rPr>
      </w:pPr>
      <w:r>
        <w:rPr>
          <w:rFonts w:ascii="Arial" w:hAnsi="Arial" w:cs="Arial"/>
        </w:rPr>
        <w:t>Elaborar carta de respaldo institucional basado en (ver Anexo 1: formato carta de respaldo):</w:t>
      </w:r>
    </w:p>
    <w:p w14:paraId="6F85C1F5" w14:textId="77777777" w:rsidR="00E87F9E" w:rsidRPr="00005414" w:rsidRDefault="00E87F9E" w:rsidP="00E27E1D">
      <w:pPr>
        <w:pStyle w:val="Prrafodelista"/>
        <w:numPr>
          <w:ilvl w:val="0"/>
          <w:numId w:val="23"/>
        </w:numPr>
        <w:shd w:val="clear" w:color="auto" w:fill="FFFFFF"/>
        <w:spacing w:beforeAutospacing="1" w:after="100" w:afterAutospacing="1" w:line="360" w:lineRule="auto"/>
        <w:jc w:val="both"/>
        <w:rPr>
          <w:rFonts w:ascii="Arial" w:hAnsi="Arial" w:cs="Arial"/>
        </w:rPr>
      </w:pPr>
      <w:r w:rsidRPr="00005414">
        <w:rPr>
          <w:rFonts w:ascii="Arial" w:hAnsi="Arial" w:cs="Arial"/>
        </w:rPr>
        <w:t>Perfil profesional del candidato.</w:t>
      </w:r>
    </w:p>
    <w:p w14:paraId="796EB568" w14:textId="77777777" w:rsidR="00E87F9E" w:rsidRPr="00005414" w:rsidRDefault="00E87F9E" w:rsidP="00E27E1D">
      <w:pPr>
        <w:pStyle w:val="Prrafodelista"/>
        <w:numPr>
          <w:ilvl w:val="0"/>
          <w:numId w:val="23"/>
        </w:numPr>
        <w:shd w:val="clear" w:color="auto" w:fill="FFFFFF"/>
        <w:spacing w:beforeAutospacing="1" w:after="100" w:afterAutospacing="1" w:line="360" w:lineRule="auto"/>
        <w:jc w:val="both"/>
        <w:rPr>
          <w:rFonts w:ascii="Arial" w:hAnsi="Arial" w:cs="Arial"/>
        </w:rPr>
      </w:pPr>
      <w:r>
        <w:rPr>
          <w:rFonts w:ascii="Arial" w:hAnsi="Arial" w:cs="Arial"/>
        </w:rPr>
        <w:t>D</w:t>
      </w:r>
      <w:r w:rsidRPr="00005414">
        <w:rPr>
          <w:rFonts w:ascii="Arial" w:hAnsi="Arial" w:cs="Arial"/>
        </w:rPr>
        <w:t xml:space="preserve">esempeño </w:t>
      </w:r>
      <w:r>
        <w:rPr>
          <w:rFonts w:ascii="Arial" w:hAnsi="Arial" w:cs="Arial"/>
        </w:rPr>
        <w:t xml:space="preserve">del interesado </w:t>
      </w:r>
      <w:r w:rsidRPr="00005414">
        <w:rPr>
          <w:rFonts w:ascii="Arial" w:hAnsi="Arial" w:cs="Arial"/>
        </w:rPr>
        <w:t>como estudiante o empleado destacado.</w:t>
      </w:r>
    </w:p>
    <w:p w14:paraId="27325C15" w14:textId="77777777" w:rsidR="00E87F9E" w:rsidRPr="00005414" w:rsidRDefault="00E87F9E" w:rsidP="00E27E1D">
      <w:pPr>
        <w:pStyle w:val="Prrafodelista"/>
        <w:numPr>
          <w:ilvl w:val="0"/>
          <w:numId w:val="23"/>
        </w:numPr>
        <w:shd w:val="clear" w:color="auto" w:fill="FFFFFF"/>
        <w:spacing w:beforeAutospacing="1" w:after="100" w:afterAutospacing="1" w:line="360" w:lineRule="auto"/>
        <w:jc w:val="both"/>
        <w:rPr>
          <w:rFonts w:ascii="Arial" w:hAnsi="Arial" w:cs="Arial"/>
        </w:rPr>
      </w:pPr>
      <w:r w:rsidRPr="00005414">
        <w:rPr>
          <w:rFonts w:ascii="Arial" w:hAnsi="Arial" w:cs="Arial"/>
        </w:rPr>
        <w:t>Revisar a detalle el programa académico al que aplica, confirmando que atienda a las prioridades de su unidad académica.</w:t>
      </w:r>
    </w:p>
    <w:p w14:paraId="52034A80" w14:textId="77777777" w:rsidR="00E87F9E" w:rsidRPr="00005414" w:rsidRDefault="00E87F9E" w:rsidP="00E27E1D">
      <w:pPr>
        <w:pStyle w:val="Prrafodelista"/>
        <w:numPr>
          <w:ilvl w:val="0"/>
          <w:numId w:val="23"/>
        </w:numPr>
        <w:shd w:val="clear" w:color="auto" w:fill="FFFFFF"/>
        <w:spacing w:beforeAutospacing="1" w:after="100" w:afterAutospacing="1" w:line="360" w:lineRule="auto"/>
        <w:jc w:val="both"/>
        <w:rPr>
          <w:rFonts w:ascii="Arial" w:hAnsi="Arial" w:cs="Arial"/>
        </w:rPr>
      </w:pPr>
      <w:r w:rsidRPr="00005414">
        <w:rPr>
          <w:rFonts w:ascii="Arial" w:hAnsi="Arial" w:cs="Arial"/>
        </w:rPr>
        <w:t>Verificar que la universidad de destino esté bien calificada (</w:t>
      </w:r>
      <w:r>
        <w:rPr>
          <w:rFonts w:ascii="Arial" w:hAnsi="Arial" w:cs="Arial"/>
        </w:rPr>
        <w:t xml:space="preserve">Anexo 2: </w:t>
      </w:r>
      <w:r w:rsidRPr="00005414">
        <w:rPr>
          <w:rFonts w:ascii="Arial" w:hAnsi="Arial" w:cs="Arial"/>
        </w:rPr>
        <w:t>Ranking Scimago</w:t>
      </w:r>
      <w:r>
        <w:rPr>
          <w:rFonts w:ascii="Arial" w:hAnsi="Arial" w:cs="Arial"/>
        </w:rPr>
        <w:t xml:space="preserve"> Iberoamericano y Anexo 3: Ranking Scimago mundial</w:t>
      </w:r>
      <w:r w:rsidRPr="00005414">
        <w:rPr>
          <w:rFonts w:ascii="Arial" w:hAnsi="Arial" w:cs="Arial"/>
        </w:rPr>
        <w:t xml:space="preserve">). </w:t>
      </w:r>
    </w:p>
    <w:p w14:paraId="634DE52B" w14:textId="77777777" w:rsidR="00E87F9E" w:rsidRDefault="00E87F9E" w:rsidP="00E27E1D">
      <w:pPr>
        <w:pStyle w:val="Prrafodelista"/>
        <w:numPr>
          <w:ilvl w:val="0"/>
          <w:numId w:val="23"/>
        </w:numPr>
        <w:shd w:val="clear" w:color="auto" w:fill="FFFFFF"/>
        <w:spacing w:beforeAutospacing="1" w:after="100" w:afterAutospacing="1" w:line="360" w:lineRule="auto"/>
        <w:jc w:val="both"/>
        <w:rPr>
          <w:rFonts w:ascii="Arial" w:hAnsi="Arial" w:cs="Arial"/>
        </w:rPr>
      </w:pPr>
      <w:r w:rsidRPr="00005414">
        <w:rPr>
          <w:rFonts w:ascii="Arial" w:hAnsi="Arial" w:cs="Arial"/>
        </w:rPr>
        <w:t>Ser concretos en las responsabilidades que se le asignarían a su retorno.</w:t>
      </w:r>
    </w:p>
    <w:p w14:paraId="3E5D8634" w14:textId="77777777" w:rsidR="00E87F9E" w:rsidRDefault="00E87F9E" w:rsidP="00E27E1D">
      <w:pPr>
        <w:pStyle w:val="Prrafodelista"/>
        <w:numPr>
          <w:ilvl w:val="0"/>
          <w:numId w:val="23"/>
        </w:numPr>
        <w:shd w:val="clear" w:color="auto" w:fill="FFFFFF"/>
        <w:spacing w:beforeAutospacing="1" w:after="100" w:afterAutospacing="1" w:line="360" w:lineRule="auto"/>
        <w:jc w:val="both"/>
        <w:rPr>
          <w:rFonts w:ascii="Arial" w:hAnsi="Arial" w:cs="Arial"/>
        </w:rPr>
      </w:pPr>
      <w:r>
        <w:rPr>
          <w:rFonts w:ascii="Arial" w:hAnsi="Arial" w:cs="Arial"/>
        </w:rPr>
        <w:t xml:space="preserve">La carta deberá ser firmada por el jefe inmediato (coordinador de carrera o jefe de departamento) para garantizar que la unidad requiere de docentes con la formación del candidato; y la firma del Decano o Director de Centro Regional para autorizar que luego se procederán con las gestiones pertinentes de contratación. </w:t>
      </w:r>
    </w:p>
    <w:p w14:paraId="24F23BBB" w14:textId="77777777" w:rsidR="00E87F9E" w:rsidRPr="00AC2A9C" w:rsidRDefault="00E87F9E" w:rsidP="00E27E1D">
      <w:pPr>
        <w:pStyle w:val="Prrafodelista"/>
        <w:numPr>
          <w:ilvl w:val="0"/>
          <w:numId w:val="23"/>
        </w:numPr>
        <w:shd w:val="clear" w:color="auto" w:fill="FFFFFF"/>
        <w:spacing w:beforeAutospacing="1" w:after="100" w:afterAutospacing="1" w:line="360" w:lineRule="auto"/>
        <w:jc w:val="both"/>
        <w:rPr>
          <w:rFonts w:ascii="Arial" w:hAnsi="Arial" w:cs="Arial"/>
        </w:rPr>
      </w:pPr>
      <w:r w:rsidRPr="00AE038A">
        <w:rPr>
          <w:rFonts w:ascii="Arial" w:hAnsi="Arial" w:cs="Arial"/>
          <w:noProof/>
          <w:lang w:eastAsia="es-HN"/>
        </w:rPr>
        <mc:AlternateContent>
          <mc:Choice Requires="wps">
            <w:drawing>
              <wp:anchor distT="91440" distB="91440" distL="114300" distR="114300" simplePos="0" relativeHeight="251662336" behindDoc="0" locked="0" layoutInCell="1" allowOverlap="1" wp14:anchorId="467877A1" wp14:editId="16923D7F">
                <wp:simplePos x="0" y="0"/>
                <wp:positionH relativeFrom="margin">
                  <wp:align>center</wp:align>
                </wp:positionH>
                <wp:positionV relativeFrom="paragraph">
                  <wp:posOffset>573240</wp:posOffset>
                </wp:positionV>
                <wp:extent cx="505777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1403985"/>
                        </a:xfrm>
                        <a:prstGeom prst="rect">
                          <a:avLst/>
                        </a:prstGeom>
                        <a:noFill/>
                        <a:ln w="9525">
                          <a:noFill/>
                          <a:miter lim="800000"/>
                          <a:headEnd/>
                          <a:tailEnd/>
                        </a:ln>
                      </wps:spPr>
                      <wps:txbx>
                        <w:txbxContent>
                          <w:p w14:paraId="1978573D" w14:textId="77777777" w:rsidR="00E87F9E" w:rsidRPr="00AE038A" w:rsidRDefault="00E87F9E" w:rsidP="00790512">
                            <w:pPr>
                              <w:pBdr>
                                <w:top w:val="single" w:sz="24" w:space="8" w:color="4472C4" w:themeColor="accent1"/>
                                <w:bottom w:val="single" w:sz="24" w:space="8" w:color="4472C4" w:themeColor="accent1"/>
                              </w:pBdr>
                              <w:spacing w:after="0"/>
                              <w:jc w:val="both"/>
                              <w:rPr>
                                <w:i/>
                                <w:iCs/>
                                <w:color w:val="4472C4" w:themeColor="accent1"/>
                                <w:sz w:val="24"/>
                              </w:rPr>
                            </w:pPr>
                            <w:r w:rsidRPr="00AE038A">
                              <w:rPr>
                                <w:i/>
                                <w:iCs/>
                                <w:color w:val="4472C4" w:themeColor="accent1"/>
                                <w:sz w:val="24"/>
                              </w:rPr>
                              <w:t>Importante: la carta de respaldo debe ser entreg</w:t>
                            </w:r>
                            <w:r>
                              <w:rPr>
                                <w:i/>
                                <w:iCs/>
                                <w:color w:val="4472C4" w:themeColor="accent1"/>
                                <w:sz w:val="24"/>
                              </w:rPr>
                              <w:t xml:space="preserve">ada al candidato a beca, ya que debe adjuntar dicho documento a su postulación virtual que remite al Programa. El archivo físico completo debe ser guardado por el candidato a beca, ya que luego se le puede solicitar presentar la documentación.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7877A1" id="_x0000_s1034" type="#_x0000_t202" style="position:absolute;left:0;text-align:left;margin-left:0;margin-top:45.15pt;width:398.25pt;height:110.55pt;z-index:251662336;visibility:visible;mso-wrap-style:square;mso-width-percent:0;mso-height-percent:200;mso-wrap-distance-left:9pt;mso-wrap-distance-top:7.2pt;mso-wrap-distance-right:9pt;mso-wrap-distance-bottom:7.2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" filled="f" stroked="f">
                <v:textbox style="mso-fit-shape-to-text:t">
                  <w:txbxContent>
                    <w:p w14:paraId="1978573D" w14:textId="77777777" w:rsidR="00E87F9E" w:rsidRPr="00AE038A" w:rsidRDefault="00E87F9E" w:rsidP="00790512">
                      <w:pPr>
                        <w:pBdr>
                          <w:top w:val="single" w:sz="24" w:space="8" w:color="4472C4" w:themeColor="accent1"/>
                          <w:bottom w:val="single" w:sz="24" w:space="8" w:color="4472C4" w:themeColor="accent1"/>
                        </w:pBdr>
                        <w:spacing w:after="0"/>
                        <w:jc w:val="both"/>
                        <w:rPr>
                          <w:i/>
                          <w:iCs/>
                          <w:color w:val="4472C4" w:themeColor="accent1"/>
                          <w:sz w:val="24"/>
                        </w:rPr>
                      </w:pPr>
                      <w:r w:rsidRPr="00AE038A">
                        <w:rPr>
                          <w:i/>
                          <w:iCs/>
                          <w:color w:val="4472C4" w:themeColor="accent1"/>
                          <w:sz w:val="24"/>
                        </w:rPr>
                        <w:t>Importante: la carta de respaldo debe ser entreg</w:t>
                      </w:r>
                      <w:r>
                        <w:rPr>
                          <w:i/>
                          <w:iCs/>
                          <w:color w:val="4472C4" w:themeColor="accent1"/>
                          <w:sz w:val="24"/>
                        </w:rPr>
                        <w:t>ada al c</w:t>
                      </w:r>
                      <w:bookmarkStart w:id="19" w:name="_GoBack"/>
                      <w:bookmarkEnd w:id="19"/>
                      <w:r>
                        <w:rPr>
                          <w:i/>
                          <w:iCs/>
                          <w:color w:val="4472C4" w:themeColor="accent1"/>
                          <w:sz w:val="24"/>
                        </w:rPr>
                        <w:t xml:space="preserve">andidato a beca, ya que debe adjuntar dicho documento a su postulación virtual que remite al Programa. El archivo físico completo debe ser guardado por el candidato a beca, ya que luego se le puede solicitar presentar la documentación. </w:t>
                      </w:r>
                    </w:p>
                  </w:txbxContent>
                </v:textbox>
                <w10:wrap type="topAndBottom" anchorx="margin"/>
              </v:shape>
            </w:pict>
          </mc:Fallback>
        </mc:AlternateContent>
      </w:r>
      <w:r w:rsidRPr="005F4F3E">
        <w:rPr>
          <w:rFonts w:ascii="Arial" w:hAnsi="Arial" w:cs="Arial"/>
        </w:rPr>
        <w:t>En caso de negación a la solicitud de carta de respaldo</w:t>
      </w:r>
      <w:r>
        <w:rPr>
          <w:rFonts w:ascii="Arial" w:hAnsi="Arial" w:cs="Arial"/>
        </w:rPr>
        <w:t>,</w:t>
      </w:r>
      <w:r w:rsidRPr="005F4F3E">
        <w:rPr>
          <w:rFonts w:ascii="Arial" w:hAnsi="Arial" w:cs="Arial"/>
        </w:rPr>
        <w:t xml:space="preserve"> deberá de emitir notificación escrita exponiendo los motivos por los cuales no se apoya.</w:t>
      </w:r>
    </w:p>
    <w:p w14:paraId="7BEA294E" w14:textId="77777777" w:rsidR="00E87F9E" w:rsidRPr="00BE5991" w:rsidRDefault="00E87F9E" w:rsidP="00E27E1D">
      <w:pPr>
        <w:pStyle w:val="Prrafodelista"/>
        <w:numPr>
          <w:ilvl w:val="0"/>
          <w:numId w:val="19"/>
        </w:numPr>
        <w:shd w:val="clear" w:color="auto" w:fill="FFFFFF"/>
        <w:spacing w:beforeAutospacing="1" w:after="100" w:afterAutospacing="1" w:line="360" w:lineRule="auto"/>
        <w:jc w:val="both"/>
        <w:rPr>
          <w:rFonts w:ascii="Arial" w:hAnsi="Arial" w:cs="Arial"/>
        </w:rPr>
      </w:pPr>
      <w:r w:rsidRPr="00BE5991">
        <w:rPr>
          <w:rFonts w:ascii="Arial" w:hAnsi="Arial" w:cs="Arial"/>
        </w:rPr>
        <w:t>Realizar una reunión de preselección de los candidatos de la Unidad Académica.</w:t>
      </w:r>
      <w:r>
        <w:rPr>
          <w:rFonts w:ascii="Arial" w:hAnsi="Arial" w:cs="Arial"/>
        </w:rPr>
        <w:t xml:space="preserve"> El Decano o Director de Centro Regional deberá convocar a una reunión con su equipo de </w:t>
      </w:r>
      <w:r w:rsidRPr="00BE5991">
        <w:rPr>
          <w:rFonts w:ascii="Arial" w:hAnsi="Arial" w:cs="Arial"/>
        </w:rPr>
        <w:t>Coordinadores de Carrera y/o Jefes de Departamento para validar las postulaciones y definir cuál es la prioridad de selección de l</w:t>
      </w:r>
      <w:r>
        <w:rPr>
          <w:rFonts w:ascii="Arial" w:hAnsi="Arial" w:cs="Arial"/>
        </w:rPr>
        <w:t>os becarios para su unidad. El Comité Técnico remitirá a cada unidad la documentación de sus candidatos, así como el tiempo que tiene para reunirse.</w:t>
      </w:r>
    </w:p>
    <w:p w14:paraId="613F9443" w14:textId="77777777" w:rsidR="00E87F9E" w:rsidRDefault="00E87F9E" w:rsidP="00E27E1D">
      <w:pPr>
        <w:pStyle w:val="Prrafodelista"/>
        <w:numPr>
          <w:ilvl w:val="0"/>
          <w:numId w:val="19"/>
        </w:numPr>
        <w:shd w:val="clear" w:color="auto" w:fill="FFFFFF"/>
        <w:spacing w:beforeAutospacing="1" w:after="100" w:afterAutospacing="1" w:line="360" w:lineRule="auto"/>
        <w:jc w:val="both"/>
        <w:rPr>
          <w:rFonts w:ascii="Arial" w:hAnsi="Arial" w:cs="Arial"/>
        </w:rPr>
      </w:pPr>
      <w:r>
        <w:rPr>
          <w:rFonts w:ascii="Arial" w:hAnsi="Arial" w:cs="Arial"/>
        </w:rPr>
        <w:lastRenderedPageBreak/>
        <w:t>Colaborar con los planes de retorno, incorporación y contratación de becarios que ya han regresado de su movilidad. (formato adjunto del plan de retorno)</w:t>
      </w:r>
    </w:p>
    <w:p w14:paraId="5FEE35D0" w14:textId="77777777" w:rsidR="00840FD4" w:rsidRPr="007F2EC3" w:rsidRDefault="00840FD4" w:rsidP="00840FD4">
      <w:pPr>
        <w:pStyle w:val="Ttulo1"/>
        <w:numPr>
          <w:ilvl w:val="0"/>
          <w:numId w:val="2"/>
        </w:numPr>
        <w:spacing w:after="240"/>
        <w:rPr>
          <w:rFonts w:ascii="Arial" w:hAnsi="Arial" w:cs="Arial"/>
          <w:b/>
          <w:color w:val="auto"/>
        </w:rPr>
      </w:pPr>
      <w:bookmarkStart w:id="19" w:name="_Toc44335713"/>
      <w:r w:rsidRPr="007F2EC3">
        <w:rPr>
          <w:rFonts w:ascii="Arial" w:hAnsi="Arial" w:cs="Arial"/>
          <w:b/>
          <w:color w:val="auto"/>
        </w:rPr>
        <w:t>Contactos</w:t>
      </w:r>
      <w:bookmarkEnd w:id="19"/>
    </w:p>
    <w:p w14:paraId="509345E0" w14:textId="77777777" w:rsidR="00840FD4" w:rsidRDefault="00840FD4" w:rsidP="00E27E1D">
      <w:pPr>
        <w:pStyle w:val="Prrafodelista"/>
        <w:spacing w:line="360" w:lineRule="auto"/>
        <w:ind w:left="0"/>
        <w:rPr>
          <w:rFonts w:ascii="Arial" w:hAnsi="Arial" w:cs="Arial"/>
        </w:rPr>
      </w:pPr>
      <w:r>
        <w:rPr>
          <w:rFonts w:ascii="Arial" w:hAnsi="Arial" w:cs="Arial"/>
        </w:rPr>
        <w:t>Para obtener mayor  información:</w:t>
      </w:r>
    </w:p>
    <w:p w14:paraId="3CEC8FFF" w14:textId="77777777" w:rsidR="00840FD4" w:rsidRDefault="00840FD4" w:rsidP="00E27E1D">
      <w:pPr>
        <w:pStyle w:val="Prrafodelista"/>
        <w:numPr>
          <w:ilvl w:val="0"/>
          <w:numId w:val="26"/>
        </w:numPr>
        <w:spacing w:line="360" w:lineRule="auto"/>
        <w:rPr>
          <w:rFonts w:ascii="Arial" w:hAnsi="Arial" w:cs="Arial"/>
        </w:rPr>
      </w:pPr>
      <w:r>
        <w:rPr>
          <w:rFonts w:ascii="Arial" w:hAnsi="Arial" w:cs="Arial"/>
        </w:rPr>
        <w:t xml:space="preserve">Página web: </w:t>
      </w:r>
      <w:hyperlink r:id="rId10" w:history="1">
        <w:r w:rsidRPr="00BA0AFA">
          <w:rPr>
            <w:rStyle w:val="Hipervnculo"/>
            <w:rFonts w:ascii="Arial" w:hAnsi="Arial" w:cs="Arial"/>
          </w:rPr>
          <w:t>www.relevodocente.unah.edu.hn</w:t>
        </w:r>
      </w:hyperlink>
    </w:p>
    <w:p w14:paraId="5A5CF982" w14:textId="77777777" w:rsidR="00840FD4" w:rsidRPr="005E07DC" w:rsidRDefault="00840FD4" w:rsidP="00E27E1D">
      <w:pPr>
        <w:pStyle w:val="Prrafodelista"/>
        <w:numPr>
          <w:ilvl w:val="0"/>
          <w:numId w:val="26"/>
        </w:numPr>
        <w:spacing w:line="360" w:lineRule="auto"/>
        <w:rPr>
          <w:rStyle w:val="Hipervnculo"/>
          <w:rFonts w:ascii="Arial" w:hAnsi="Arial" w:cs="Arial"/>
        </w:rPr>
      </w:pPr>
      <w:r>
        <w:rPr>
          <w:rFonts w:ascii="Arial" w:hAnsi="Arial" w:cs="Arial"/>
        </w:rPr>
        <w:t>C</w:t>
      </w:r>
      <w:r w:rsidRPr="005E07DC">
        <w:rPr>
          <w:rFonts w:ascii="Arial" w:hAnsi="Arial" w:cs="Arial"/>
        </w:rPr>
        <w:t xml:space="preserve">orreo electrónico: </w:t>
      </w:r>
      <w:hyperlink r:id="rId11" w:history="1">
        <w:r w:rsidRPr="005E07DC">
          <w:rPr>
            <w:rStyle w:val="Hipervnculo"/>
            <w:rFonts w:ascii="Arial" w:hAnsi="Arial" w:cs="Arial"/>
          </w:rPr>
          <w:t>relevodocente@unah.edu.hn</w:t>
        </w:r>
      </w:hyperlink>
    </w:p>
    <w:p w14:paraId="55728C38" w14:textId="7E10B17F" w:rsidR="00E27E1D" w:rsidRDefault="00E27E1D">
      <w:pPr>
        <w:spacing w:before="0" w:after="160" w:line="259" w:lineRule="auto"/>
        <w:rPr>
          <w:rStyle w:val="Hipervnculo"/>
          <w:rFonts w:ascii="Arial" w:hAnsi="Arial" w:cs="Arial"/>
        </w:rPr>
      </w:pPr>
      <w:r>
        <w:rPr>
          <w:rStyle w:val="Hipervnculo"/>
          <w:rFonts w:ascii="Arial" w:hAnsi="Arial" w:cs="Arial"/>
        </w:rPr>
        <w:br w:type="page"/>
      </w:r>
    </w:p>
    <w:p w14:paraId="267A1F94" w14:textId="77777777" w:rsidR="00840FD4" w:rsidRDefault="00840FD4" w:rsidP="00840FD4">
      <w:pPr>
        <w:pStyle w:val="Ttulo1"/>
        <w:numPr>
          <w:ilvl w:val="0"/>
          <w:numId w:val="2"/>
        </w:numPr>
        <w:spacing w:after="240"/>
        <w:rPr>
          <w:rFonts w:ascii="Arial" w:hAnsi="Arial" w:cs="Arial"/>
          <w:b/>
          <w:color w:val="auto"/>
        </w:rPr>
      </w:pPr>
      <w:bookmarkStart w:id="20" w:name="_Toc44335714"/>
      <w:r>
        <w:rPr>
          <w:rFonts w:ascii="Arial" w:hAnsi="Arial" w:cs="Arial"/>
          <w:b/>
          <w:color w:val="auto"/>
        </w:rPr>
        <w:lastRenderedPageBreak/>
        <w:t>Anexos</w:t>
      </w:r>
      <w:bookmarkEnd w:id="20"/>
    </w:p>
    <w:p w14:paraId="361A456F" w14:textId="77777777" w:rsidR="00840FD4" w:rsidRDefault="00840FD4" w:rsidP="00840FD4">
      <w:pPr>
        <w:pStyle w:val="Ttulo2"/>
        <w:rPr>
          <w:rFonts w:ascii="Arial" w:hAnsi="Arial" w:cs="Arial"/>
          <w:sz w:val="22"/>
        </w:rPr>
      </w:pPr>
      <w:bookmarkStart w:id="21" w:name="_Toc44335715"/>
      <w:r w:rsidRPr="008E66FE">
        <w:rPr>
          <w:rFonts w:ascii="Arial" w:hAnsi="Arial" w:cs="Arial"/>
          <w:sz w:val="22"/>
        </w:rPr>
        <w:t>Anexo1: Formato Carta de Respaldo becas al extranjero</w:t>
      </w:r>
      <w:bookmarkEnd w:id="21"/>
    </w:p>
    <w:bookmarkStart w:id="22" w:name="_MON_1540982641"/>
    <w:bookmarkEnd w:id="22"/>
    <w:p w14:paraId="28E696E8" w14:textId="77777777" w:rsidR="00840FD4" w:rsidRPr="009B3CE8" w:rsidRDefault="00840FD4" w:rsidP="00840FD4">
      <w:pPr>
        <w:jc w:val="center"/>
      </w:pPr>
      <w:r>
        <w:object w:dxaOrig="1531" w:dyaOrig="999" w14:anchorId="082CF5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5pt;height:50.25pt" o:ole="">
            <v:imagedata r:id="rId12" o:title=""/>
          </v:shape>
          <o:OLEObject Type="Embed" ProgID="Word.Document.12" ShapeID="_x0000_i1025" DrawAspect="Icon" ObjectID="_1661949851" r:id="rId13">
            <o:FieldCodes>\s</o:FieldCodes>
          </o:OLEObject>
        </w:object>
      </w:r>
    </w:p>
    <w:p w14:paraId="3138051E" w14:textId="77777777" w:rsidR="00840FD4" w:rsidRDefault="00840FD4" w:rsidP="00840FD4">
      <w:pPr>
        <w:pStyle w:val="Ttulo2"/>
        <w:rPr>
          <w:rFonts w:ascii="Arial" w:hAnsi="Arial" w:cs="Arial"/>
          <w:sz w:val="22"/>
        </w:rPr>
      </w:pPr>
      <w:bookmarkStart w:id="23" w:name="_Toc44335716"/>
      <w:r w:rsidRPr="008E66FE">
        <w:rPr>
          <w:rFonts w:ascii="Arial" w:hAnsi="Arial" w:cs="Arial"/>
          <w:sz w:val="22"/>
        </w:rPr>
        <w:t>Anexo 2: Ranking Scimago Iberoamericano</w:t>
      </w:r>
      <w:bookmarkEnd w:id="23"/>
      <w:r w:rsidRPr="008E66FE">
        <w:rPr>
          <w:rFonts w:ascii="Arial" w:hAnsi="Arial" w:cs="Arial"/>
          <w:sz w:val="22"/>
        </w:rPr>
        <w:t xml:space="preserve"> </w:t>
      </w:r>
    </w:p>
    <w:p w14:paraId="4D292AA3" w14:textId="77777777" w:rsidR="00840FD4" w:rsidRPr="00776B5A" w:rsidRDefault="00840FD4" w:rsidP="00840FD4">
      <w:pPr>
        <w:jc w:val="center"/>
      </w:pPr>
      <w:r>
        <w:object w:dxaOrig="1531" w:dyaOrig="999" w14:anchorId="3FCBE1CB">
          <v:shape id="_x0000_i1026" type="#_x0000_t75" style="width:76.45pt;height:50.25pt" o:ole="">
            <v:imagedata r:id="rId14" o:title=""/>
          </v:shape>
          <o:OLEObject Type="Embed" ProgID="AcroExch.Document.DC" ShapeID="_x0000_i1026" DrawAspect="Icon" ObjectID="_1661949852" r:id="rId15"/>
        </w:object>
      </w:r>
    </w:p>
    <w:p w14:paraId="3F5587C8" w14:textId="77777777" w:rsidR="00840FD4" w:rsidRDefault="00840FD4" w:rsidP="00840FD4">
      <w:pPr>
        <w:pStyle w:val="Ttulo2"/>
        <w:rPr>
          <w:rFonts w:ascii="Arial" w:hAnsi="Arial" w:cs="Arial"/>
          <w:sz w:val="22"/>
        </w:rPr>
      </w:pPr>
      <w:bookmarkStart w:id="24" w:name="_Toc44335717"/>
      <w:r w:rsidRPr="008E66FE">
        <w:rPr>
          <w:rFonts w:ascii="Arial" w:hAnsi="Arial" w:cs="Arial"/>
          <w:sz w:val="22"/>
        </w:rPr>
        <w:t>Anexo 3: Ranking Scimago mundial</w:t>
      </w:r>
      <w:bookmarkEnd w:id="24"/>
    </w:p>
    <w:p w14:paraId="17956A26" w14:textId="0E70AEE9" w:rsidR="00E87F9E" w:rsidRDefault="00840FD4" w:rsidP="00840FD4">
      <w:pPr>
        <w:jc w:val="center"/>
      </w:pPr>
      <w:r>
        <w:object w:dxaOrig="1531" w:dyaOrig="999" w14:anchorId="0BA1F986">
          <v:shape id="_x0000_i1027" type="#_x0000_t75" style="width:76.45pt;height:50.25pt" o:ole="">
            <v:imagedata r:id="rId16" o:title=""/>
          </v:shape>
          <o:OLEObject Type="Embed" ProgID="AcroExch.Document.DC" ShapeID="_x0000_i1027" DrawAspect="Icon" ObjectID="_1661949853" r:id="rId17"/>
        </w:object>
      </w:r>
    </w:p>
    <w:sectPr w:rsidR="00E87F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C390D"/>
    <w:multiLevelType w:val="hybridMultilevel"/>
    <w:tmpl w:val="E218694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
    <w:nsid w:val="05D13FC0"/>
    <w:multiLevelType w:val="multilevel"/>
    <w:tmpl w:val="EA50A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3C3A22"/>
    <w:multiLevelType w:val="hybridMultilevel"/>
    <w:tmpl w:val="451827D0"/>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
    <w:nsid w:val="112A1C01"/>
    <w:multiLevelType w:val="hybridMultilevel"/>
    <w:tmpl w:val="F5BA854E"/>
    <w:lvl w:ilvl="0" w:tplc="480A0001">
      <w:start w:val="1"/>
      <w:numFmt w:val="bullet"/>
      <w:lvlText w:val=""/>
      <w:lvlJc w:val="left"/>
      <w:pPr>
        <w:ind w:left="927" w:hanging="360"/>
      </w:pPr>
      <w:rPr>
        <w:rFonts w:ascii="Symbol" w:hAnsi="Symbol" w:hint="default"/>
      </w:rPr>
    </w:lvl>
    <w:lvl w:ilvl="1" w:tplc="480A0003" w:tentative="1">
      <w:start w:val="1"/>
      <w:numFmt w:val="bullet"/>
      <w:lvlText w:val="o"/>
      <w:lvlJc w:val="left"/>
      <w:pPr>
        <w:ind w:left="1647" w:hanging="360"/>
      </w:pPr>
      <w:rPr>
        <w:rFonts w:ascii="Courier New" w:hAnsi="Courier New" w:cs="Courier New" w:hint="default"/>
      </w:rPr>
    </w:lvl>
    <w:lvl w:ilvl="2" w:tplc="480A0005" w:tentative="1">
      <w:start w:val="1"/>
      <w:numFmt w:val="bullet"/>
      <w:lvlText w:val=""/>
      <w:lvlJc w:val="left"/>
      <w:pPr>
        <w:ind w:left="2367" w:hanging="360"/>
      </w:pPr>
      <w:rPr>
        <w:rFonts w:ascii="Wingdings" w:hAnsi="Wingdings" w:hint="default"/>
      </w:rPr>
    </w:lvl>
    <w:lvl w:ilvl="3" w:tplc="480A0001" w:tentative="1">
      <w:start w:val="1"/>
      <w:numFmt w:val="bullet"/>
      <w:lvlText w:val=""/>
      <w:lvlJc w:val="left"/>
      <w:pPr>
        <w:ind w:left="3087" w:hanging="360"/>
      </w:pPr>
      <w:rPr>
        <w:rFonts w:ascii="Symbol" w:hAnsi="Symbol" w:hint="default"/>
      </w:rPr>
    </w:lvl>
    <w:lvl w:ilvl="4" w:tplc="480A0003" w:tentative="1">
      <w:start w:val="1"/>
      <w:numFmt w:val="bullet"/>
      <w:lvlText w:val="o"/>
      <w:lvlJc w:val="left"/>
      <w:pPr>
        <w:ind w:left="3807" w:hanging="360"/>
      </w:pPr>
      <w:rPr>
        <w:rFonts w:ascii="Courier New" w:hAnsi="Courier New" w:cs="Courier New" w:hint="default"/>
      </w:rPr>
    </w:lvl>
    <w:lvl w:ilvl="5" w:tplc="480A0005" w:tentative="1">
      <w:start w:val="1"/>
      <w:numFmt w:val="bullet"/>
      <w:lvlText w:val=""/>
      <w:lvlJc w:val="left"/>
      <w:pPr>
        <w:ind w:left="4527" w:hanging="360"/>
      </w:pPr>
      <w:rPr>
        <w:rFonts w:ascii="Wingdings" w:hAnsi="Wingdings" w:hint="default"/>
      </w:rPr>
    </w:lvl>
    <w:lvl w:ilvl="6" w:tplc="480A0001" w:tentative="1">
      <w:start w:val="1"/>
      <w:numFmt w:val="bullet"/>
      <w:lvlText w:val=""/>
      <w:lvlJc w:val="left"/>
      <w:pPr>
        <w:ind w:left="5247" w:hanging="360"/>
      </w:pPr>
      <w:rPr>
        <w:rFonts w:ascii="Symbol" w:hAnsi="Symbol" w:hint="default"/>
      </w:rPr>
    </w:lvl>
    <w:lvl w:ilvl="7" w:tplc="480A0003" w:tentative="1">
      <w:start w:val="1"/>
      <w:numFmt w:val="bullet"/>
      <w:lvlText w:val="o"/>
      <w:lvlJc w:val="left"/>
      <w:pPr>
        <w:ind w:left="5967" w:hanging="360"/>
      </w:pPr>
      <w:rPr>
        <w:rFonts w:ascii="Courier New" w:hAnsi="Courier New" w:cs="Courier New" w:hint="default"/>
      </w:rPr>
    </w:lvl>
    <w:lvl w:ilvl="8" w:tplc="480A0005" w:tentative="1">
      <w:start w:val="1"/>
      <w:numFmt w:val="bullet"/>
      <w:lvlText w:val=""/>
      <w:lvlJc w:val="left"/>
      <w:pPr>
        <w:ind w:left="6687" w:hanging="360"/>
      </w:pPr>
      <w:rPr>
        <w:rFonts w:ascii="Wingdings" w:hAnsi="Wingdings" w:hint="default"/>
      </w:rPr>
    </w:lvl>
  </w:abstractNum>
  <w:abstractNum w:abstractNumId="4">
    <w:nsid w:val="25A6056D"/>
    <w:multiLevelType w:val="hybridMultilevel"/>
    <w:tmpl w:val="B32E7F9C"/>
    <w:lvl w:ilvl="0" w:tplc="3D28B494">
      <w:start w:val="1"/>
      <w:numFmt w:val="bullet"/>
      <w:lvlText w:val=""/>
      <w:lvlJc w:val="left"/>
      <w:pPr>
        <w:ind w:left="1788" w:hanging="360"/>
      </w:pPr>
      <w:rPr>
        <w:rFonts w:ascii="Symbol" w:hAnsi="Symbol" w:hint="default"/>
        <w:color w:val="auto"/>
      </w:rPr>
    </w:lvl>
    <w:lvl w:ilvl="1" w:tplc="480A0003" w:tentative="1">
      <w:start w:val="1"/>
      <w:numFmt w:val="bullet"/>
      <w:lvlText w:val="o"/>
      <w:lvlJc w:val="left"/>
      <w:pPr>
        <w:ind w:left="2508" w:hanging="360"/>
      </w:pPr>
      <w:rPr>
        <w:rFonts w:ascii="Courier New" w:hAnsi="Courier New" w:cs="Courier New" w:hint="default"/>
      </w:rPr>
    </w:lvl>
    <w:lvl w:ilvl="2" w:tplc="480A0005" w:tentative="1">
      <w:start w:val="1"/>
      <w:numFmt w:val="bullet"/>
      <w:lvlText w:val=""/>
      <w:lvlJc w:val="left"/>
      <w:pPr>
        <w:ind w:left="3228" w:hanging="360"/>
      </w:pPr>
      <w:rPr>
        <w:rFonts w:ascii="Wingdings" w:hAnsi="Wingdings" w:hint="default"/>
      </w:rPr>
    </w:lvl>
    <w:lvl w:ilvl="3" w:tplc="480A0001" w:tentative="1">
      <w:start w:val="1"/>
      <w:numFmt w:val="bullet"/>
      <w:lvlText w:val=""/>
      <w:lvlJc w:val="left"/>
      <w:pPr>
        <w:ind w:left="3948" w:hanging="360"/>
      </w:pPr>
      <w:rPr>
        <w:rFonts w:ascii="Symbol" w:hAnsi="Symbol" w:hint="default"/>
      </w:rPr>
    </w:lvl>
    <w:lvl w:ilvl="4" w:tplc="480A0003" w:tentative="1">
      <w:start w:val="1"/>
      <w:numFmt w:val="bullet"/>
      <w:lvlText w:val="o"/>
      <w:lvlJc w:val="left"/>
      <w:pPr>
        <w:ind w:left="4668" w:hanging="360"/>
      </w:pPr>
      <w:rPr>
        <w:rFonts w:ascii="Courier New" w:hAnsi="Courier New" w:cs="Courier New" w:hint="default"/>
      </w:rPr>
    </w:lvl>
    <w:lvl w:ilvl="5" w:tplc="480A0005" w:tentative="1">
      <w:start w:val="1"/>
      <w:numFmt w:val="bullet"/>
      <w:lvlText w:val=""/>
      <w:lvlJc w:val="left"/>
      <w:pPr>
        <w:ind w:left="5388" w:hanging="360"/>
      </w:pPr>
      <w:rPr>
        <w:rFonts w:ascii="Wingdings" w:hAnsi="Wingdings" w:hint="default"/>
      </w:rPr>
    </w:lvl>
    <w:lvl w:ilvl="6" w:tplc="480A0001" w:tentative="1">
      <w:start w:val="1"/>
      <w:numFmt w:val="bullet"/>
      <w:lvlText w:val=""/>
      <w:lvlJc w:val="left"/>
      <w:pPr>
        <w:ind w:left="6108" w:hanging="360"/>
      </w:pPr>
      <w:rPr>
        <w:rFonts w:ascii="Symbol" w:hAnsi="Symbol" w:hint="default"/>
      </w:rPr>
    </w:lvl>
    <w:lvl w:ilvl="7" w:tplc="480A0003" w:tentative="1">
      <w:start w:val="1"/>
      <w:numFmt w:val="bullet"/>
      <w:lvlText w:val="o"/>
      <w:lvlJc w:val="left"/>
      <w:pPr>
        <w:ind w:left="6828" w:hanging="360"/>
      </w:pPr>
      <w:rPr>
        <w:rFonts w:ascii="Courier New" w:hAnsi="Courier New" w:cs="Courier New" w:hint="default"/>
      </w:rPr>
    </w:lvl>
    <w:lvl w:ilvl="8" w:tplc="480A0005" w:tentative="1">
      <w:start w:val="1"/>
      <w:numFmt w:val="bullet"/>
      <w:lvlText w:val=""/>
      <w:lvlJc w:val="left"/>
      <w:pPr>
        <w:ind w:left="7548" w:hanging="360"/>
      </w:pPr>
      <w:rPr>
        <w:rFonts w:ascii="Wingdings" w:hAnsi="Wingdings" w:hint="default"/>
      </w:rPr>
    </w:lvl>
  </w:abstractNum>
  <w:abstractNum w:abstractNumId="5">
    <w:nsid w:val="25B66DC0"/>
    <w:multiLevelType w:val="hybridMultilevel"/>
    <w:tmpl w:val="63C865E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nsid w:val="289102CD"/>
    <w:multiLevelType w:val="hybridMultilevel"/>
    <w:tmpl w:val="47EECCAC"/>
    <w:lvl w:ilvl="0" w:tplc="480A0019">
      <w:start w:val="1"/>
      <w:numFmt w:val="lowerLetter"/>
      <w:lvlText w:val="%1."/>
      <w:lvlJc w:val="left"/>
      <w:pPr>
        <w:ind w:left="1440" w:hanging="360"/>
      </w:pPr>
      <w:rPr>
        <w:rFont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
    <w:nsid w:val="2AB46648"/>
    <w:multiLevelType w:val="hybridMultilevel"/>
    <w:tmpl w:val="6A02641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
    <w:nsid w:val="30196584"/>
    <w:multiLevelType w:val="hybridMultilevel"/>
    <w:tmpl w:val="AE62976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9">
    <w:nsid w:val="33864F91"/>
    <w:multiLevelType w:val="hybridMultilevel"/>
    <w:tmpl w:val="0428B06E"/>
    <w:lvl w:ilvl="0" w:tplc="E8CEB18E">
      <w:start w:val="1"/>
      <w:numFmt w:val="decimal"/>
      <w:lvlText w:val="%1."/>
      <w:lvlJc w:val="left"/>
      <w:pPr>
        <w:ind w:left="720" w:hanging="360"/>
      </w:pPr>
      <w:rPr>
        <w:rFonts w:ascii="Arial" w:eastAsiaTheme="minorEastAsia" w:hAnsi="Arial" w:cs="Arial"/>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nsid w:val="376969C9"/>
    <w:multiLevelType w:val="hybridMultilevel"/>
    <w:tmpl w:val="B2CEFB5C"/>
    <w:lvl w:ilvl="0" w:tplc="480A0019">
      <w:start w:val="1"/>
      <w:numFmt w:val="lowerLetter"/>
      <w:lvlText w:val="%1."/>
      <w:lvlJc w:val="left"/>
      <w:pPr>
        <w:ind w:left="677" w:hanging="360"/>
      </w:pPr>
    </w:lvl>
    <w:lvl w:ilvl="1" w:tplc="480A0019" w:tentative="1">
      <w:start w:val="1"/>
      <w:numFmt w:val="lowerLetter"/>
      <w:lvlText w:val="%2."/>
      <w:lvlJc w:val="left"/>
      <w:pPr>
        <w:ind w:left="1397" w:hanging="360"/>
      </w:pPr>
    </w:lvl>
    <w:lvl w:ilvl="2" w:tplc="480A001B" w:tentative="1">
      <w:start w:val="1"/>
      <w:numFmt w:val="lowerRoman"/>
      <w:lvlText w:val="%3."/>
      <w:lvlJc w:val="right"/>
      <w:pPr>
        <w:ind w:left="2117" w:hanging="180"/>
      </w:pPr>
    </w:lvl>
    <w:lvl w:ilvl="3" w:tplc="480A000F" w:tentative="1">
      <w:start w:val="1"/>
      <w:numFmt w:val="decimal"/>
      <w:lvlText w:val="%4."/>
      <w:lvlJc w:val="left"/>
      <w:pPr>
        <w:ind w:left="2837" w:hanging="360"/>
      </w:pPr>
    </w:lvl>
    <w:lvl w:ilvl="4" w:tplc="480A0019" w:tentative="1">
      <w:start w:val="1"/>
      <w:numFmt w:val="lowerLetter"/>
      <w:lvlText w:val="%5."/>
      <w:lvlJc w:val="left"/>
      <w:pPr>
        <w:ind w:left="3557" w:hanging="360"/>
      </w:pPr>
    </w:lvl>
    <w:lvl w:ilvl="5" w:tplc="480A001B" w:tentative="1">
      <w:start w:val="1"/>
      <w:numFmt w:val="lowerRoman"/>
      <w:lvlText w:val="%6."/>
      <w:lvlJc w:val="right"/>
      <w:pPr>
        <w:ind w:left="4277" w:hanging="180"/>
      </w:pPr>
    </w:lvl>
    <w:lvl w:ilvl="6" w:tplc="480A000F" w:tentative="1">
      <w:start w:val="1"/>
      <w:numFmt w:val="decimal"/>
      <w:lvlText w:val="%7."/>
      <w:lvlJc w:val="left"/>
      <w:pPr>
        <w:ind w:left="4997" w:hanging="360"/>
      </w:pPr>
    </w:lvl>
    <w:lvl w:ilvl="7" w:tplc="480A0019" w:tentative="1">
      <w:start w:val="1"/>
      <w:numFmt w:val="lowerLetter"/>
      <w:lvlText w:val="%8."/>
      <w:lvlJc w:val="left"/>
      <w:pPr>
        <w:ind w:left="5717" w:hanging="360"/>
      </w:pPr>
    </w:lvl>
    <w:lvl w:ilvl="8" w:tplc="480A001B" w:tentative="1">
      <w:start w:val="1"/>
      <w:numFmt w:val="lowerRoman"/>
      <w:lvlText w:val="%9."/>
      <w:lvlJc w:val="right"/>
      <w:pPr>
        <w:ind w:left="6437" w:hanging="180"/>
      </w:pPr>
    </w:lvl>
  </w:abstractNum>
  <w:abstractNum w:abstractNumId="11">
    <w:nsid w:val="474266F3"/>
    <w:multiLevelType w:val="hybridMultilevel"/>
    <w:tmpl w:val="954620F4"/>
    <w:lvl w:ilvl="0" w:tplc="480A000F">
      <w:start w:val="1"/>
      <w:numFmt w:val="decimal"/>
      <w:lvlText w:val="%1."/>
      <w:lvlJc w:val="left"/>
      <w:pPr>
        <w:ind w:left="1068" w:hanging="360"/>
      </w:pPr>
      <w:rPr>
        <w:rFonts w:hint="default"/>
      </w:rPr>
    </w:lvl>
    <w:lvl w:ilvl="1" w:tplc="480A0019" w:tentative="1">
      <w:start w:val="1"/>
      <w:numFmt w:val="lowerLetter"/>
      <w:lvlText w:val="%2."/>
      <w:lvlJc w:val="left"/>
      <w:pPr>
        <w:ind w:left="1788" w:hanging="360"/>
      </w:pPr>
    </w:lvl>
    <w:lvl w:ilvl="2" w:tplc="480A001B" w:tentative="1">
      <w:start w:val="1"/>
      <w:numFmt w:val="lowerRoman"/>
      <w:lvlText w:val="%3."/>
      <w:lvlJc w:val="right"/>
      <w:pPr>
        <w:ind w:left="2508" w:hanging="180"/>
      </w:pPr>
    </w:lvl>
    <w:lvl w:ilvl="3" w:tplc="480A000F" w:tentative="1">
      <w:start w:val="1"/>
      <w:numFmt w:val="decimal"/>
      <w:lvlText w:val="%4."/>
      <w:lvlJc w:val="left"/>
      <w:pPr>
        <w:ind w:left="3228" w:hanging="360"/>
      </w:pPr>
    </w:lvl>
    <w:lvl w:ilvl="4" w:tplc="480A0019" w:tentative="1">
      <w:start w:val="1"/>
      <w:numFmt w:val="lowerLetter"/>
      <w:lvlText w:val="%5."/>
      <w:lvlJc w:val="left"/>
      <w:pPr>
        <w:ind w:left="3948" w:hanging="360"/>
      </w:pPr>
    </w:lvl>
    <w:lvl w:ilvl="5" w:tplc="480A001B" w:tentative="1">
      <w:start w:val="1"/>
      <w:numFmt w:val="lowerRoman"/>
      <w:lvlText w:val="%6."/>
      <w:lvlJc w:val="right"/>
      <w:pPr>
        <w:ind w:left="4668" w:hanging="180"/>
      </w:pPr>
    </w:lvl>
    <w:lvl w:ilvl="6" w:tplc="480A000F" w:tentative="1">
      <w:start w:val="1"/>
      <w:numFmt w:val="decimal"/>
      <w:lvlText w:val="%7."/>
      <w:lvlJc w:val="left"/>
      <w:pPr>
        <w:ind w:left="5388" w:hanging="360"/>
      </w:pPr>
    </w:lvl>
    <w:lvl w:ilvl="7" w:tplc="480A0019" w:tentative="1">
      <w:start w:val="1"/>
      <w:numFmt w:val="lowerLetter"/>
      <w:lvlText w:val="%8."/>
      <w:lvlJc w:val="left"/>
      <w:pPr>
        <w:ind w:left="6108" w:hanging="360"/>
      </w:pPr>
    </w:lvl>
    <w:lvl w:ilvl="8" w:tplc="480A001B" w:tentative="1">
      <w:start w:val="1"/>
      <w:numFmt w:val="lowerRoman"/>
      <w:lvlText w:val="%9."/>
      <w:lvlJc w:val="right"/>
      <w:pPr>
        <w:ind w:left="6828" w:hanging="180"/>
      </w:pPr>
    </w:lvl>
  </w:abstractNum>
  <w:abstractNum w:abstractNumId="12">
    <w:nsid w:val="53BD4FCB"/>
    <w:multiLevelType w:val="hybridMultilevel"/>
    <w:tmpl w:val="BBBA5610"/>
    <w:lvl w:ilvl="0" w:tplc="480A0001">
      <w:start w:val="1"/>
      <w:numFmt w:val="bullet"/>
      <w:lvlText w:val=""/>
      <w:lvlJc w:val="left"/>
      <w:pPr>
        <w:ind w:left="1080" w:hanging="720"/>
      </w:pPr>
      <w:rPr>
        <w:rFonts w:ascii="Symbol" w:hAnsi="Symbol" w:hint="default"/>
      </w:rPr>
    </w:lvl>
    <w:lvl w:ilvl="1" w:tplc="06008A1E">
      <w:start w:val="1"/>
      <w:numFmt w:val="lowerLetter"/>
      <w:lvlText w:val="%2."/>
      <w:lvlJc w:val="left"/>
      <w:pPr>
        <w:ind w:left="1440" w:hanging="360"/>
      </w:pPr>
      <w:rPr>
        <w:b/>
      </w:rPr>
    </w:lvl>
    <w:lvl w:ilvl="2" w:tplc="977E23CC">
      <w:start w:val="1"/>
      <w:numFmt w:val="decimal"/>
      <w:lvlText w:val="%3."/>
      <w:lvlJc w:val="left"/>
      <w:pPr>
        <w:ind w:left="2340" w:hanging="360"/>
      </w:pPr>
      <w:rPr>
        <w:rFonts w:hint="default"/>
      </w:rPr>
    </w:lvl>
    <w:lvl w:ilvl="3" w:tplc="81564E00">
      <w:start w:val="25"/>
      <w:numFmt w:val="decimal"/>
      <w:lvlText w:val="%4"/>
      <w:lvlJc w:val="left"/>
      <w:pPr>
        <w:ind w:left="2880" w:hanging="360"/>
      </w:pPr>
      <w:rPr>
        <w:rFonts w:hint="default"/>
      </w:r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3">
    <w:nsid w:val="555563F1"/>
    <w:multiLevelType w:val="hybridMultilevel"/>
    <w:tmpl w:val="7B84DC1A"/>
    <w:lvl w:ilvl="0" w:tplc="480A000F">
      <w:start w:val="1"/>
      <w:numFmt w:val="decimal"/>
      <w:lvlText w:val="%1."/>
      <w:lvlJc w:val="left"/>
      <w:pPr>
        <w:ind w:left="720" w:hanging="360"/>
      </w:pPr>
    </w:lvl>
    <w:lvl w:ilvl="1" w:tplc="480A0019">
      <w:start w:val="1"/>
      <w:numFmt w:val="lowerLetter"/>
      <w:lvlText w:val="%2."/>
      <w:lvlJc w:val="left"/>
      <w:pPr>
        <w:ind w:left="1440" w:hanging="360"/>
      </w:pPr>
    </w:lvl>
    <w:lvl w:ilvl="2" w:tplc="480A001B">
      <w:start w:val="1"/>
      <w:numFmt w:val="lowerRoman"/>
      <w:lvlText w:val="%3."/>
      <w:lvlJc w:val="right"/>
      <w:pPr>
        <w:ind w:left="2160" w:hanging="180"/>
      </w:pPr>
    </w:lvl>
    <w:lvl w:ilvl="3" w:tplc="480A000F">
      <w:start w:val="1"/>
      <w:numFmt w:val="decimal"/>
      <w:lvlText w:val="%4."/>
      <w:lvlJc w:val="left"/>
      <w:pPr>
        <w:ind w:left="2880" w:hanging="360"/>
      </w:pPr>
    </w:lvl>
    <w:lvl w:ilvl="4" w:tplc="480A0019">
      <w:start w:val="1"/>
      <w:numFmt w:val="lowerLetter"/>
      <w:lvlText w:val="%5."/>
      <w:lvlJc w:val="left"/>
      <w:pPr>
        <w:ind w:left="3600" w:hanging="360"/>
      </w:pPr>
    </w:lvl>
    <w:lvl w:ilvl="5" w:tplc="480A001B">
      <w:start w:val="1"/>
      <w:numFmt w:val="lowerRoman"/>
      <w:lvlText w:val="%6."/>
      <w:lvlJc w:val="right"/>
      <w:pPr>
        <w:ind w:left="4320" w:hanging="180"/>
      </w:pPr>
    </w:lvl>
    <w:lvl w:ilvl="6" w:tplc="480A000F">
      <w:start w:val="1"/>
      <w:numFmt w:val="decimal"/>
      <w:lvlText w:val="%7."/>
      <w:lvlJc w:val="left"/>
      <w:pPr>
        <w:ind w:left="5040" w:hanging="360"/>
      </w:pPr>
    </w:lvl>
    <w:lvl w:ilvl="7" w:tplc="480A0019">
      <w:start w:val="1"/>
      <w:numFmt w:val="lowerLetter"/>
      <w:lvlText w:val="%8."/>
      <w:lvlJc w:val="left"/>
      <w:pPr>
        <w:ind w:left="5760" w:hanging="360"/>
      </w:pPr>
    </w:lvl>
    <w:lvl w:ilvl="8" w:tplc="480A001B">
      <w:start w:val="1"/>
      <w:numFmt w:val="lowerRoman"/>
      <w:lvlText w:val="%9."/>
      <w:lvlJc w:val="right"/>
      <w:pPr>
        <w:ind w:left="6480" w:hanging="180"/>
      </w:pPr>
    </w:lvl>
  </w:abstractNum>
  <w:abstractNum w:abstractNumId="14">
    <w:nsid w:val="55B72762"/>
    <w:multiLevelType w:val="hybridMultilevel"/>
    <w:tmpl w:val="66C06D5A"/>
    <w:lvl w:ilvl="0" w:tplc="26ACEAF4">
      <w:start w:val="1"/>
      <w:numFmt w:val="upperRoman"/>
      <w:lvlText w:val="%1."/>
      <w:lvlJc w:val="left"/>
      <w:pPr>
        <w:ind w:left="1080" w:hanging="720"/>
      </w:pPr>
      <w:rPr>
        <w:rFonts w:hint="default"/>
      </w:rPr>
    </w:lvl>
    <w:lvl w:ilvl="1" w:tplc="06008A1E">
      <w:start w:val="1"/>
      <w:numFmt w:val="lowerLetter"/>
      <w:lvlText w:val="%2."/>
      <w:lvlJc w:val="left"/>
      <w:pPr>
        <w:ind w:left="1440" w:hanging="360"/>
      </w:pPr>
      <w:rPr>
        <w:b/>
      </w:rPr>
    </w:lvl>
    <w:lvl w:ilvl="2" w:tplc="977E23CC">
      <w:start w:val="1"/>
      <w:numFmt w:val="decimal"/>
      <w:lvlText w:val="%3."/>
      <w:lvlJc w:val="left"/>
      <w:pPr>
        <w:ind w:left="2340" w:hanging="360"/>
      </w:pPr>
      <w:rPr>
        <w:rFonts w:hint="default"/>
      </w:rPr>
    </w:lvl>
    <w:lvl w:ilvl="3" w:tplc="81564E00">
      <w:start w:val="25"/>
      <w:numFmt w:val="decimal"/>
      <w:lvlText w:val="%4"/>
      <w:lvlJc w:val="left"/>
      <w:pPr>
        <w:ind w:left="644" w:hanging="360"/>
      </w:pPr>
      <w:rPr>
        <w:rFonts w:hint="default"/>
      </w:r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5">
    <w:nsid w:val="5647355F"/>
    <w:multiLevelType w:val="hybridMultilevel"/>
    <w:tmpl w:val="4E1C21A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6">
    <w:nsid w:val="5B8A0244"/>
    <w:multiLevelType w:val="hybridMultilevel"/>
    <w:tmpl w:val="1820F7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0137A01"/>
    <w:multiLevelType w:val="hybridMultilevel"/>
    <w:tmpl w:val="86E8F77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8">
    <w:nsid w:val="66680364"/>
    <w:multiLevelType w:val="hybridMultilevel"/>
    <w:tmpl w:val="62EA20BC"/>
    <w:lvl w:ilvl="0" w:tplc="480A001B">
      <w:start w:val="1"/>
      <w:numFmt w:val="lowerRoman"/>
      <w:lvlText w:val="%1."/>
      <w:lvlJc w:val="right"/>
      <w:pPr>
        <w:ind w:left="1428" w:hanging="360"/>
      </w:pPr>
      <w:rPr>
        <w:b/>
        <w:bCs/>
      </w:rPr>
    </w:lvl>
    <w:lvl w:ilvl="1" w:tplc="480A0019" w:tentative="1">
      <w:start w:val="1"/>
      <w:numFmt w:val="lowerLetter"/>
      <w:lvlText w:val="%2."/>
      <w:lvlJc w:val="left"/>
      <w:pPr>
        <w:ind w:left="2148" w:hanging="360"/>
      </w:pPr>
    </w:lvl>
    <w:lvl w:ilvl="2" w:tplc="480A001B" w:tentative="1">
      <w:start w:val="1"/>
      <w:numFmt w:val="lowerRoman"/>
      <w:lvlText w:val="%3."/>
      <w:lvlJc w:val="right"/>
      <w:pPr>
        <w:ind w:left="2868" w:hanging="180"/>
      </w:pPr>
    </w:lvl>
    <w:lvl w:ilvl="3" w:tplc="480A000F" w:tentative="1">
      <w:start w:val="1"/>
      <w:numFmt w:val="decimal"/>
      <w:lvlText w:val="%4."/>
      <w:lvlJc w:val="left"/>
      <w:pPr>
        <w:ind w:left="3588" w:hanging="360"/>
      </w:pPr>
    </w:lvl>
    <w:lvl w:ilvl="4" w:tplc="480A0019" w:tentative="1">
      <w:start w:val="1"/>
      <w:numFmt w:val="lowerLetter"/>
      <w:lvlText w:val="%5."/>
      <w:lvlJc w:val="left"/>
      <w:pPr>
        <w:ind w:left="4308" w:hanging="360"/>
      </w:pPr>
    </w:lvl>
    <w:lvl w:ilvl="5" w:tplc="480A001B" w:tentative="1">
      <w:start w:val="1"/>
      <w:numFmt w:val="lowerRoman"/>
      <w:lvlText w:val="%6."/>
      <w:lvlJc w:val="right"/>
      <w:pPr>
        <w:ind w:left="5028" w:hanging="180"/>
      </w:pPr>
    </w:lvl>
    <w:lvl w:ilvl="6" w:tplc="480A000F" w:tentative="1">
      <w:start w:val="1"/>
      <w:numFmt w:val="decimal"/>
      <w:lvlText w:val="%7."/>
      <w:lvlJc w:val="left"/>
      <w:pPr>
        <w:ind w:left="5748" w:hanging="360"/>
      </w:pPr>
    </w:lvl>
    <w:lvl w:ilvl="7" w:tplc="480A0019" w:tentative="1">
      <w:start w:val="1"/>
      <w:numFmt w:val="lowerLetter"/>
      <w:lvlText w:val="%8."/>
      <w:lvlJc w:val="left"/>
      <w:pPr>
        <w:ind w:left="6468" w:hanging="360"/>
      </w:pPr>
    </w:lvl>
    <w:lvl w:ilvl="8" w:tplc="480A001B" w:tentative="1">
      <w:start w:val="1"/>
      <w:numFmt w:val="lowerRoman"/>
      <w:lvlText w:val="%9."/>
      <w:lvlJc w:val="right"/>
      <w:pPr>
        <w:ind w:left="7188" w:hanging="180"/>
      </w:pPr>
    </w:lvl>
  </w:abstractNum>
  <w:abstractNum w:abstractNumId="19">
    <w:nsid w:val="674B7147"/>
    <w:multiLevelType w:val="hybridMultilevel"/>
    <w:tmpl w:val="0D781C5C"/>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9">
      <w:start w:val="1"/>
      <w:numFmt w:val="lowerLetter"/>
      <w:lvlText w:val="%3."/>
      <w:lvlJc w:val="lef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nsid w:val="688F00EC"/>
    <w:multiLevelType w:val="hybridMultilevel"/>
    <w:tmpl w:val="10BA1E8A"/>
    <w:lvl w:ilvl="0" w:tplc="480A0019">
      <w:start w:val="1"/>
      <w:numFmt w:val="lowerLetter"/>
      <w:lvlText w:val="%1."/>
      <w:lvlJc w:val="left"/>
      <w:pPr>
        <w:ind w:left="1440" w:hanging="360"/>
      </w:pPr>
      <w:rPr>
        <w:rFont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1">
    <w:nsid w:val="698E42B0"/>
    <w:multiLevelType w:val="multilevel"/>
    <w:tmpl w:val="E3EC5E96"/>
    <w:lvl w:ilvl="0">
      <w:start w:val="1"/>
      <w:numFmt w:val="decimal"/>
      <w:lvlText w:val="%1."/>
      <w:lvlJc w:val="left"/>
      <w:pPr>
        <w:tabs>
          <w:tab w:val="num" w:pos="1440"/>
        </w:tabs>
        <w:ind w:left="1440" w:hanging="360"/>
      </w:pPr>
      <w:rPr>
        <w:color w:val="auto"/>
      </w:r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22">
    <w:nsid w:val="6A691711"/>
    <w:multiLevelType w:val="hybridMultilevel"/>
    <w:tmpl w:val="4F12C690"/>
    <w:lvl w:ilvl="0" w:tplc="3D28B494">
      <w:start w:val="1"/>
      <w:numFmt w:val="bullet"/>
      <w:lvlText w:val=""/>
      <w:lvlJc w:val="left"/>
      <w:pPr>
        <w:ind w:left="720" w:hanging="360"/>
      </w:pPr>
      <w:rPr>
        <w:rFonts w:ascii="Symbol" w:hAnsi="Symbol" w:hint="default"/>
        <w:color w:val="auto"/>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3">
    <w:nsid w:val="791C6AAB"/>
    <w:multiLevelType w:val="hybridMultilevel"/>
    <w:tmpl w:val="BE64B53A"/>
    <w:lvl w:ilvl="0" w:tplc="480A0001">
      <w:start w:val="1"/>
      <w:numFmt w:val="bullet"/>
      <w:lvlText w:val=""/>
      <w:lvlJc w:val="left"/>
      <w:pPr>
        <w:ind w:left="1146" w:hanging="360"/>
      </w:pPr>
      <w:rPr>
        <w:rFonts w:ascii="Symbol" w:hAnsi="Symbol" w:hint="default"/>
      </w:rPr>
    </w:lvl>
    <w:lvl w:ilvl="1" w:tplc="480A0003" w:tentative="1">
      <w:start w:val="1"/>
      <w:numFmt w:val="bullet"/>
      <w:lvlText w:val="o"/>
      <w:lvlJc w:val="left"/>
      <w:pPr>
        <w:ind w:left="1866" w:hanging="360"/>
      </w:pPr>
      <w:rPr>
        <w:rFonts w:ascii="Courier New" w:hAnsi="Courier New" w:cs="Courier New" w:hint="default"/>
      </w:rPr>
    </w:lvl>
    <w:lvl w:ilvl="2" w:tplc="480A0005" w:tentative="1">
      <w:start w:val="1"/>
      <w:numFmt w:val="bullet"/>
      <w:lvlText w:val=""/>
      <w:lvlJc w:val="left"/>
      <w:pPr>
        <w:ind w:left="2586" w:hanging="360"/>
      </w:pPr>
      <w:rPr>
        <w:rFonts w:ascii="Wingdings" w:hAnsi="Wingdings" w:hint="default"/>
      </w:rPr>
    </w:lvl>
    <w:lvl w:ilvl="3" w:tplc="480A0001" w:tentative="1">
      <w:start w:val="1"/>
      <w:numFmt w:val="bullet"/>
      <w:lvlText w:val=""/>
      <w:lvlJc w:val="left"/>
      <w:pPr>
        <w:ind w:left="3306" w:hanging="360"/>
      </w:pPr>
      <w:rPr>
        <w:rFonts w:ascii="Symbol" w:hAnsi="Symbol" w:hint="default"/>
      </w:rPr>
    </w:lvl>
    <w:lvl w:ilvl="4" w:tplc="480A0003" w:tentative="1">
      <w:start w:val="1"/>
      <w:numFmt w:val="bullet"/>
      <w:lvlText w:val="o"/>
      <w:lvlJc w:val="left"/>
      <w:pPr>
        <w:ind w:left="4026" w:hanging="360"/>
      </w:pPr>
      <w:rPr>
        <w:rFonts w:ascii="Courier New" w:hAnsi="Courier New" w:cs="Courier New" w:hint="default"/>
      </w:rPr>
    </w:lvl>
    <w:lvl w:ilvl="5" w:tplc="480A0005" w:tentative="1">
      <w:start w:val="1"/>
      <w:numFmt w:val="bullet"/>
      <w:lvlText w:val=""/>
      <w:lvlJc w:val="left"/>
      <w:pPr>
        <w:ind w:left="4746" w:hanging="360"/>
      </w:pPr>
      <w:rPr>
        <w:rFonts w:ascii="Wingdings" w:hAnsi="Wingdings" w:hint="default"/>
      </w:rPr>
    </w:lvl>
    <w:lvl w:ilvl="6" w:tplc="480A0001" w:tentative="1">
      <w:start w:val="1"/>
      <w:numFmt w:val="bullet"/>
      <w:lvlText w:val=""/>
      <w:lvlJc w:val="left"/>
      <w:pPr>
        <w:ind w:left="5466" w:hanging="360"/>
      </w:pPr>
      <w:rPr>
        <w:rFonts w:ascii="Symbol" w:hAnsi="Symbol" w:hint="default"/>
      </w:rPr>
    </w:lvl>
    <w:lvl w:ilvl="7" w:tplc="480A0003" w:tentative="1">
      <w:start w:val="1"/>
      <w:numFmt w:val="bullet"/>
      <w:lvlText w:val="o"/>
      <w:lvlJc w:val="left"/>
      <w:pPr>
        <w:ind w:left="6186" w:hanging="360"/>
      </w:pPr>
      <w:rPr>
        <w:rFonts w:ascii="Courier New" w:hAnsi="Courier New" w:cs="Courier New" w:hint="default"/>
      </w:rPr>
    </w:lvl>
    <w:lvl w:ilvl="8" w:tplc="480A0005" w:tentative="1">
      <w:start w:val="1"/>
      <w:numFmt w:val="bullet"/>
      <w:lvlText w:val=""/>
      <w:lvlJc w:val="left"/>
      <w:pPr>
        <w:ind w:left="6906" w:hanging="360"/>
      </w:pPr>
      <w:rPr>
        <w:rFonts w:ascii="Wingdings" w:hAnsi="Wingdings" w:hint="default"/>
      </w:rPr>
    </w:lvl>
  </w:abstractNum>
  <w:abstractNum w:abstractNumId="24">
    <w:nsid w:val="79CB3333"/>
    <w:multiLevelType w:val="multilevel"/>
    <w:tmpl w:val="F79CDBF8"/>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5">
    <w:nsid w:val="7ED46DFD"/>
    <w:multiLevelType w:val="hybridMultilevel"/>
    <w:tmpl w:val="B2CEFB5C"/>
    <w:lvl w:ilvl="0" w:tplc="480A0019">
      <w:start w:val="1"/>
      <w:numFmt w:val="lowerLetter"/>
      <w:lvlText w:val="%1."/>
      <w:lvlJc w:val="left"/>
      <w:pPr>
        <w:ind w:left="677" w:hanging="360"/>
      </w:pPr>
    </w:lvl>
    <w:lvl w:ilvl="1" w:tplc="480A0019" w:tentative="1">
      <w:start w:val="1"/>
      <w:numFmt w:val="lowerLetter"/>
      <w:lvlText w:val="%2."/>
      <w:lvlJc w:val="left"/>
      <w:pPr>
        <w:ind w:left="1397" w:hanging="360"/>
      </w:pPr>
    </w:lvl>
    <w:lvl w:ilvl="2" w:tplc="480A001B" w:tentative="1">
      <w:start w:val="1"/>
      <w:numFmt w:val="lowerRoman"/>
      <w:lvlText w:val="%3."/>
      <w:lvlJc w:val="right"/>
      <w:pPr>
        <w:ind w:left="2117" w:hanging="180"/>
      </w:pPr>
    </w:lvl>
    <w:lvl w:ilvl="3" w:tplc="480A000F" w:tentative="1">
      <w:start w:val="1"/>
      <w:numFmt w:val="decimal"/>
      <w:lvlText w:val="%4."/>
      <w:lvlJc w:val="left"/>
      <w:pPr>
        <w:ind w:left="2837" w:hanging="360"/>
      </w:pPr>
    </w:lvl>
    <w:lvl w:ilvl="4" w:tplc="480A0019" w:tentative="1">
      <w:start w:val="1"/>
      <w:numFmt w:val="lowerLetter"/>
      <w:lvlText w:val="%5."/>
      <w:lvlJc w:val="left"/>
      <w:pPr>
        <w:ind w:left="3557" w:hanging="360"/>
      </w:pPr>
    </w:lvl>
    <w:lvl w:ilvl="5" w:tplc="480A001B" w:tentative="1">
      <w:start w:val="1"/>
      <w:numFmt w:val="lowerRoman"/>
      <w:lvlText w:val="%6."/>
      <w:lvlJc w:val="right"/>
      <w:pPr>
        <w:ind w:left="4277" w:hanging="180"/>
      </w:pPr>
    </w:lvl>
    <w:lvl w:ilvl="6" w:tplc="480A000F" w:tentative="1">
      <w:start w:val="1"/>
      <w:numFmt w:val="decimal"/>
      <w:lvlText w:val="%7."/>
      <w:lvlJc w:val="left"/>
      <w:pPr>
        <w:ind w:left="4997" w:hanging="360"/>
      </w:pPr>
    </w:lvl>
    <w:lvl w:ilvl="7" w:tplc="480A0019" w:tentative="1">
      <w:start w:val="1"/>
      <w:numFmt w:val="lowerLetter"/>
      <w:lvlText w:val="%8."/>
      <w:lvlJc w:val="left"/>
      <w:pPr>
        <w:ind w:left="5717" w:hanging="360"/>
      </w:pPr>
    </w:lvl>
    <w:lvl w:ilvl="8" w:tplc="480A001B" w:tentative="1">
      <w:start w:val="1"/>
      <w:numFmt w:val="lowerRoman"/>
      <w:lvlText w:val="%9."/>
      <w:lvlJc w:val="right"/>
      <w:pPr>
        <w:ind w:left="6437" w:hanging="180"/>
      </w:pPr>
    </w:lvl>
  </w:abstractNum>
  <w:abstractNum w:abstractNumId="26">
    <w:nsid w:val="7F6F1190"/>
    <w:multiLevelType w:val="hybridMultilevel"/>
    <w:tmpl w:val="D7BCC4F0"/>
    <w:lvl w:ilvl="0" w:tplc="480A0019">
      <w:start w:val="1"/>
      <w:numFmt w:val="lowerLetter"/>
      <w:lvlText w:val="%1."/>
      <w:lvlJc w:val="left"/>
      <w:pPr>
        <w:ind w:left="677" w:hanging="360"/>
      </w:pPr>
      <w:rPr>
        <w:b w:val="0"/>
      </w:rPr>
    </w:lvl>
    <w:lvl w:ilvl="1" w:tplc="480A0019" w:tentative="1">
      <w:start w:val="1"/>
      <w:numFmt w:val="lowerLetter"/>
      <w:lvlText w:val="%2."/>
      <w:lvlJc w:val="left"/>
      <w:pPr>
        <w:ind w:left="1397" w:hanging="360"/>
      </w:pPr>
    </w:lvl>
    <w:lvl w:ilvl="2" w:tplc="480A001B" w:tentative="1">
      <w:start w:val="1"/>
      <w:numFmt w:val="lowerRoman"/>
      <w:lvlText w:val="%3."/>
      <w:lvlJc w:val="right"/>
      <w:pPr>
        <w:ind w:left="2117" w:hanging="180"/>
      </w:pPr>
    </w:lvl>
    <w:lvl w:ilvl="3" w:tplc="480A000F" w:tentative="1">
      <w:start w:val="1"/>
      <w:numFmt w:val="decimal"/>
      <w:lvlText w:val="%4."/>
      <w:lvlJc w:val="left"/>
      <w:pPr>
        <w:ind w:left="2837" w:hanging="360"/>
      </w:pPr>
    </w:lvl>
    <w:lvl w:ilvl="4" w:tplc="480A0019" w:tentative="1">
      <w:start w:val="1"/>
      <w:numFmt w:val="lowerLetter"/>
      <w:lvlText w:val="%5."/>
      <w:lvlJc w:val="left"/>
      <w:pPr>
        <w:ind w:left="3557" w:hanging="360"/>
      </w:pPr>
    </w:lvl>
    <w:lvl w:ilvl="5" w:tplc="480A001B" w:tentative="1">
      <w:start w:val="1"/>
      <w:numFmt w:val="lowerRoman"/>
      <w:lvlText w:val="%6."/>
      <w:lvlJc w:val="right"/>
      <w:pPr>
        <w:ind w:left="4277" w:hanging="180"/>
      </w:pPr>
    </w:lvl>
    <w:lvl w:ilvl="6" w:tplc="480A000F" w:tentative="1">
      <w:start w:val="1"/>
      <w:numFmt w:val="decimal"/>
      <w:lvlText w:val="%7."/>
      <w:lvlJc w:val="left"/>
      <w:pPr>
        <w:ind w:left="4997" w:hanging="360"/>
      </w:pPr>
    </w:lvl>
    <w:lvl w:ilvl="7" w:tplc="480A0019" w:tentative="1">
      <w:start w:val="1"/>
      <w:numFmt w:val="lowerLetter"/>
      <w:lvlText w:val="%8."/>
      <w:lvlJc w:val="left"/>
      <w:pPr>
        <w:ind w:left="5717" w:hanging="360"/>
      </w:pPr>
    </w:lvl>
    <w:lvl w:ilvl="8" w:tplc="480A001B" w:tentative="1">
      <w:start w:val="1"/>
      <w:numFmt w:val="lowerRoman"/>
      <w:lvlText w:val="%9."/>
      <w:lvlJc w:val="right"/>
      <w:pPr>
        <w:ind w:left="6437" w:hanging="180"/>
      </w:pPr>
    </w:lvl>
  </w:abstractNum>
  <w:num w:numId="1">
    <w:abstractNumId w:val="3"/>
  </w:num>
  <w:num w:numId="2">
    <w:abstractNumId w:val="14"/>
  </w:num>
  <w:num w:numId="3">
    <w:abstractNumId w:val="19"/>
  </w:num>
  <w:num w:numId="4">
    <w:abstractNumId w:val="12"/>
  </w:num>
  <w:num w:numId="5">
    <w:abstractNumId w:val="16"/>
  </w:num>
  <w:num w:numId="6">
    <w:abstractNumId w:val="5"/>
  </w:num>
  <w:num w:numId="7">
    <w:abstractNumId w:val="17"/>
  </w:num>
  <w:num w:numId="8">
    <w:abstractNumId w:val="7"/>
  </w:num>
  <w:num w:numId="9">
    <w:abstractNumId w:val="0"/>
  </w:num>
  <w:num w:numId="10">
    <w:abstractNumId w:val="2"/>
  </w:num>
  <w:num w:numId="11">
    <w:abstractNumId w:val="9"/>
  </w:num>
  <w:num w:numId="12">
    <w:abstractNumId w:val="20"/>
  </w:num>
  <w:num w:numId="13">
    <w:abstractNumId w:val="6"/>
  </w:num>
  <w:num w:numId="14">
    <w:abstractNumId w:val="18"/>
  </w:num>
  <w:num w:numId="15">
    <w:abstractNumId w:val="26"/>
  </w:num>
  <w:num w:numId="16">
    <w:abstractNumId w:val="25"/>
  </w:num>
  <w:num w:numId="17">
    <w:abstractNumId w:val="24"/>
  </w:num>
  <w:num w:numId="18">
    <w:abstractNumId w:val="21"/>
  </w:num>
  <w:num w:numId="19">
    <w:abstractNumId w:val="11"/>
  </w:num>
  <w:num w:numId="20">
    <w:abstractNumId w:val="15"/>
  </w:num>
  <w:num w:numId="21">
    <w:abstractNumId w:val="23"/>
  </w:num>
  <w:num w:numId="22">
    <w:abstractNumId w:val="1"/>
  </w:num>
  <w:num w:numId="23">
    <w:abstractNumId w:val="4"/>
  </w:num>
  <w:num w:numId="24">
    <w:abstractNumId w:val="13"/>
  </w:num>
  <w:num w:numId="25">
    <w:abstractNumId w:val="10"/>
  </w:num>
  <w:num w:numId="26">
    <w:abstractNumId w:val="22"/>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F9E"/>
    <w:rsid w:val="00090597"/>
    <w:rsid w:val="001908A6"/>
    <w:rsid w:val="001A29D0"/>
    <w:rsid w:val="004140A7"/>
    <w:rsid w:val="005366A0"/>
    <w:rsid w:val="006D6320"/>
    <w:rsid w:val="0072765E"/>
    <w:rsid w:val="00790512"/>
    <w:rsid w:val="00840FD4"/>
    <w:rsid w:val="00874B7A"/>
    <w:rsid w:val="00BA3026"/>
    <w:rsid w:val="00E27E1D"/>
    <w:rsid w:val="00E87F9E"/>
    <w:rsid w:val="00FB46C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C589E"/>
  <w15:chartTrackingRefBased/>
  <w15:docId w15:val="{1EEA6D9F-FF01-492C-AC2E-D5C742D79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7F9E"/>
    <w:pPr>
      <w:spacing w:before="100" w:after="200" w:line="276" w:lineRule="auto"/>
    </w:pPr>
    <w:rPr>
      <w:rFonts w:eastAsiaTheme="minorEastAsia"/>
      <w:sz w:val="20"/>
      <w:szCs w:val="20"/>
    </w:rPr>
  </w:style>
  <w:style w:type="paragraph" w:styleId="Ttulo1">
    <w:name w:val="heading 1"/>
    <w:basedOn w:val="Normal"/>
    <w:next w:val="Normal"/>
    <w:link w:val="Ttulo1Car"/>
    <w:uiPriority w:val="9"/>
    <w:qFormat/>
    <w:rsid w:val="00E87F9E"/>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unhideWhenUsed/>
    <w:qFormat/>
    <w:rsid w:val="00E87F9E"/>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ar"/>
    <w:uiPriority w:val="9"/>
    <w:semiHidden/>
    <w:unhideWhenUsed/>
    <w:qFormat/>
    <w:rsid w:val="00E87F9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87F9E"/>
    <w:rPr>
      <w:rFonts w:eastAsiaTheme="minorEastAsia"/>
      <w:caps/>
      <w:color w:val="FFFFFF" w:themeColor="background1"/>
      <w:spacing w:val="15"/>
      <w:shd w:val="clear" w:color="auto" w:fill="4472C4" w:themeFill="accent1"/>
    </w:rPr>
  </w:style>
  <w:style w:type="character" w:customStyle="1" w:styleId="Ttulo2Car">
    <w:name w:val="Título 2 Car"/>
    <w:basedOn w:val="Fuentedeprrafopredeter"/>
    <w:link w:val="Ttulo2"/>
    <w:uiPriority w:val="9"/>
    <w:rsid w:val="00E87F9E"/>
    <w:rPr>
      <w:rFonts w:eastAsiaTheme="minorEastAsia"/>
      <w:caps/>
      <w:spacing w:val="15"/>
      <w:sz w:val="20"/>
      <w:szCs w:val="20"/>
      <w:shd w:val="clear" w:color="auto" w:fill="D9E2F3" w:themeFill="accent1" w:themeFillTint="33"/>
    </w:rPr>
  </w:style>
  <w:style w:type="paragraph" w:styleId="Prrafodelista">
    <w:name w:val="List Paragraph"/>
    <w:basedOn w:val="Normal"/>
    <w:uiPriority w:val="34"/>
    <w:qFormat/>
    <w:rsid w:val="00E87F9E"/>
    <w:pPr>
      <w:ind w:left="720"/>
      <w:contextualSpacing/>
    </w:pPr>
  </w:style>
  <w:style w:type="character" w:styleId="Hipervnculo">
    <w:name w:val="Hyperlink"/>
    <w:basedOn w:val="Fuentedeprrafopredeter"/>
    <w:uiPriority w:val="99"/>
    <w:unhideWhenUsed/>
    <w:rsid w:val="00E87F9E"/>
    <w:rPr>
      <w:color w:val="0563C1" w:themeColor="hyperlink"/>
      <w:u w:val="single"/>
    </w:rPr>
  </w:style>
  <w:style w:type="table" w:styleId="Tabladecuadrcula4-nfasis1">
    <w:name w:val="Grid Table 4 Accent 1"/>
    <w:basedOn w:val="Tablanormal"/>
    <w:uiPriority w:val="49"/>
    <w:rsid w:val="00E87F9E"/>
    <w:pPr>
      <w:spacing w:after="0" w:line="240" w:lineRule="auto"/>
    </w:pPr>
    <w:rPr>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Ttulo3Car">
    <w:name w:val="Título 3 Car"/>
    <w:basedOn w:val="Fuentedeprrafopredeter"/>
    <w:link w:val="Ttulo3"/>
    <w:uiPriority w:val="9"/>
    <w:semiHidden/>
    <w:rsid w:val="00E87F9E"/>
    <w:rPr>
      <w:rFonts w:asciiTheme="majorHAnsi" w:eastAsiaTheme="majorEastAsia" w:hAnsiTheme="majorHAnsi" w:cstheme="majorBidi"/>
      <w:color w:val="1F3763" w:themeColor="accent1" w:themeShade="7F"/>
      <w:sz w:val="24"/>
      <w:szCs w:val="24"/>
    </w:rPr>
  </w:style>
  <w:style w:type="paragraph" w:styleId="Sinespaciado">
    <w:name w:val="No Spacing"/>
    <w:link w:val="SinespaciadoCar"/>
    <w:uiPriority w:val="1"/>
    <w:qFormat/>
    <w:rsid w:val="00E87F9E"/>
    <w:pPr>
      <w:spacing w:before="100" w:after="0" w:line="240" w:lineRule="auto"/>
    </w:pPr>
    <w:rPr>
      <w:rFonts w:eastAsiaTheme="minorEastAsia"/>
      <w:sz w:val="20"/>
      <w:szCs w:val="20"/>
    </w:rPr>
  </w:style>
  <w:style w:type="character" w:customStyle="1" w:styleId="SinespaciadoCar">
    <w:name w:val="Sin espaciado Car"/>
    <w:basedOn w:val="Fuentedeprrafopredeter"/>
    <w:link w:val="Sinespaciado"/>
    <w:uiPriority w:val="1"/>
    <w:rsid w:val="00E87F9E"/>
    <w:rPr>
      <w:rFonts w:eastAsiaTheme="minorEastAsia"/>
      <w:sz w:val="20"/>
      <w:szCs w:val="20"/>
    </w:rPr>
  </w:style>
  <w:style w:type="character" w:styleId="Textoennegrita">
    <w:name w:val="Strong"/>
    <w:uiPriority w:val="22"/>
    <w:qFormat/>
    <w:rsid w:val="004140A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475191">
      <w:bodyDiv w:val="1"/>
      <w:marLeft w:val="0"/>
      <w:marRight w:val="0"/>
      <w:marTop w:val="0"/>
      <w:marBottom w:val="0"/>
      <w:divBdr>
        <w:top w:val="none" w:sz="0" w:space="0" w:color="auto"/>
        <w:left w:val="none" w:sz="0" w:space="0" w:color="auto"/>
        <w:bottom w:val="none" w:sz="0" w:space="0" w:color="auto"/>
        <w:right w:val="none" w:sz="0" w:space="0" w:color="auto"/>
      </w:divBdr>
      <w:divsChild>
        <w:div w:id="221869416">
          <w:marLeft w:val="0"/>
          <w:marRight w:val="0"/>
          <w:marTop w:val="0"/>
          <w:marBottom w:val="0"/>
          <w:divBdr>
            <w:top w:val="none" w:sz="0" w:space="0" w:color="auto"/>
            <w:left w:val="none" w:sz="0" w:space="0" w:color="auto"/>
            <w:bottom w:val="none" w:sz="0" w:space="0" w:color="auto"/>
            <w:right w:val="none" w:sz="0" w:space="0" w:color="auto"/>
          </w:divBdr>
        </w:div>
      </w:divsChild>
    </w:div>
    <w:div w:id="18852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levodocente@unah.edu.hn" TargetMode="External"/><Relationship Id="rId13" Type="http://schemas.openxmlformats.org/officeDocument/2006/relationships/package" Target="embeddings/Documento_de_Microsoft_Word1.docx"/><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relevodocente.unah.edu.hn/" TargetMode="External"/><Relationship Id="rId12" Type="http://schemas.openxmlformats.org/officeDocument/2006/relationships/image" Target="media/image1.emf"/><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hyperlink" Target="http://www.relevodocente.unah.edu.hn" TargetMode="External"/><Relationship Id="rId11" Type="http://schemas.openxmlformats.org/officeDocument/2006/relationships/hyperlink" Target="mailto:relevodocente@unah.edu.hn"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http://www.relevodocente.unah.edu.hn"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elevodocente.unah.edu.hn"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13</Pages>
  <Words>2804</Words>
  <Characters>15424</Characters>
  <Application>Microsoft Office Word</Application>
  <DocSecurity>0</DocSecurity>
  <Lines>128</Lines>
  <Paragraphs>36</Paragraphs>
  <ScaleCrop>false</ScaleCrop>
  <HeadingPairs>
    <vt:vector size="2" baseType="variant">
      <vt:variant>
        <vt:lpstr>Título</vt:lpstr>
      </vt:variant>
      <vt:variant>
        <vt:i4>1</vt:i4>
      </vt:variant>
    </vt:vector>
  </HeadingPairs>
  <TitlesOfParts>
    <vt:vector size="1" baseType="lpstr">
      <vt:lpstr>Programa de Financiamiento de Becas y Movilidades Internacionales UNAH</vt:lpstr>
    </vt:vector>
  </TitlesOfParts>
  <Company/>
  <LinksUpToDate>false</LinksUpToDate>
  <CharactersWithSpaces>18192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de Financiamiento de Becas y Movilidades Internacionales UNAH</dc:title>
  <dc:subject>MANUAL DE USUARIO: LINEAS DE FINANCIAMIENTO</dc:subject>
  <dc:creator>USUARIOS: DECANOS, DIRECTORES DE CENTROS REGIONALES, COORDINADORES ACADÉMICOS, JEFES DE DEPARTAMENTO Y DIRECTORES ACADÉMICOS</dc:creator>
  <cp:keywords/>
  <dc:description/>
  <cp:lastModifiedBy>Laura Caunter</cp:lastModifiedBy>
  <cp:revision>10</cp:revision>
  <dcterms:created xsi:type="dcterms:W3CDTF">2020-08-12T21:19:00Z</dcterms:created>
  <dcterms:modified xsi:type="dcterms:W3CDTF">2020-09-18T21:58:00Z</dcterms:modified>
</cp:coreProperties>
</file>